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75" w:rsidRDefault="007A2B75" w:rsidP="007A2B75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развития речи 6 класс</w:t>
      </w:r>
    </w:p>
    <w:p w:rsidR="007A2B75" w:rsidRDefault="007A2B75" w:rsidP="007A2B75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Сжатое изложение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умения учащихся передавать информацию сжато, в обобщенной форме.</w:t>
      </w:r>
    </w:p>
    <w:p w:rsidR="007A2B75" w:rsidRDefault="007A2B75" w:rsidP="007A2B75">
      <w:pPr>
        <w:keepNext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A2B75" w:rsidRDefault="007A2B75" w:rsidP="007A2B7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Сообщение темы урока, его целей, задач.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напомнит, что уже не раз пересказывали текст подробно, но сегодня стоит задача пересказать его кратко, сжато, раскрывая основную мысль и сохраняя эмоциональную выразительность.</w:t>
      </w:r>
    </w:p>
    <w:p w:rsidR="007A2B75" w:rsidRDefault="007A2B75" w:rsidP="007A2B75">
      <w:pPr>
        <w:keepNext/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Знакомство с притчей «Перо и чернильница» из произведения Е. А. Пермяка.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Притча</w:t>
      </w:r>
      <w:r>
        <w:rPr>
          <w:rFonts w:ascii="Times New Roman" w:hAnsi="Times New Roman" w:cs="Times New Roman"/>
          <w:sz w:val="28"/>
          <w:szCs w:val="28"/>
        </w:rPr>
        <w:t xml:space="preserve"> – библейская поучительная история.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следует разъяснить, что не так давно (40–45 лет назад) люди стали писать шариковыми ручками, а до этого времени писали перьевыми, используя чернила и перья.</w:t>
      </w:r>
    </w:p>
    <w:p w:rsidR="007A2B75" w:rsidRDefault="007A2B75" w:rsidP="007A2B75">
      <w:pPr>
        <w:keepNext/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Анализ текста.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по содержанию.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какой форме представлен текст? </w:t>
      </w:r>
      <w:r>
        <w:rPr>
          <w:rFonts w:ascii="Times New Roman" w:hAnsi="Times New Roman" w:cs="Times New Roman"/>
          <w:i/>
          <w:iCs/>
          <w:sz w:val="28"/>
          <w:szCs w:val="28"/>
        </w:rPr>
        <w:t>(В форме диалога.)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идет речь в тексте? Назовите тему и идею.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значит «стал из чернильницы сказку добывать»?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Перечитайте слова деда из III части текста. Как вы их понимаете?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Определите стиль и тип речи предложенного отрывка. </w:t>
      </w:r>
      <w:r>
        <w:rPr>
          <w:rFonts w:ascii="Times New Roman" w:hAnsi="Times New Roman" w:cs="Times New Roman"/>
          <w:i/>
          <w:iCs/>
          <w:sz w:val="28"/>
          <w:szCs w:val="28"/>
        </w:rPr>
        <w:t>(Повествование с элементами рассуждения.)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Языковой разбор.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Разделите текст на четыре части. Какие слова и выражения раскрывают главную мысль каждой части?</w:t>
      </w:r>
    </w:p>
    <w:p w:rsidR="007A2B75" w:rsidRDefault="007A2B75" w:rsidP="007A2B75">
      <w:pPr>
        <w:autoSpaceDE w:val="0"/>
        <w:autoSpaceDN w:val="0"/>
        <w:adjustRightInd w:val="0"/>
        <w:spacing w:before="60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вариант ответа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– Дедушка, откуда ты сказки берешь?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Из чернильницы, ручкой с перышком.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Поступил Сережа в школу, стал из чернильницы сказку добывать, – не зацепляется.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– Почему это, дедушка?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Не горюй! Придет время, может быть, что-нибудь покрупнее вытащишь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не только в чернильницу смотреть будешь, если без людей, сам по себе жить не начнешь.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Не все понял малый, но притчу запомнил и другим рассказал.</w:t>
      </w:r>
    </w:p>
    <w:p w:rsidR="007A2B75" w:rsidRDefault="007A2B75" w:rsidP="007A2B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учащиеся объяснят слова, в которых заключается основная мысль.)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</w:rPr>
        <w:t xml:space="preserve"> – слово-вопрос. Именно оно возникло у маленького мальчика, не понимающего, как рождаются сказки.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Глаголами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берешь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достаешь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 пытается подсказать правильный ответ деду и, кажется, что дед принимает сторону внука, отвечая: 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Из чернильницы.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i/>
          <w:iCs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достать</w:t>
      </w:r>
      <w:r>
        <w:rPr>
          <w:rFonts w:ascii="Times New Roman" w:hAnsi="Times New Roman" w:cs="Times New Roman"/>
          <w:sz w:val="28"/>
          <w:szCs w:val="28"/>
        </w:rPr>
        <w:t xml:space="preserve"> – можно из чего-то. Здесь же нужно объяснить переносный смысл, подтекст ответа деда.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Объясните значение глаголов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стал добывать</w:t>
      </w:r>
      <w:r>
        <w:rPr>
          <w:rFonts w:ascii="Times New Roman" w:hAnsi="Times New Roman" w:cs="Times New Roman"/>
          <w:sz w:val="28"/>
          <w:szCs w:val="28"/>
        </w:rPr>
        <w:t xml:space="preserve">. Как можно истолковать фразу «Если конечно, не в одну чернильницу смотреть будешь, если без людей сам по себе жить не начнешь – тогда и чернила будут гуще, и чернильница глубже, и перо острее», </w:t>
      </w:r>
      <w:r>
        <w:rPr>
          <w:rFonts w:ascii="Times New Roman" w:hAnsi="Times New Roman" w:cs="Times New Roman"/>
          <w:sz w:val="28"/>
          <w:szCs w:val="28"/>
        </w:rPr>
        <w:br/>
        <w:t>«… притчу запомнил, на ус намотал – другим пересказал».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над планом.</w:t>
      </w:r>
    </w:p>
    <w:p w:rsidR="007A2B75" w:rsidRDefault="007A2B75" w:rsidP="007A2B75">
      <w:pPr>
        <w:autoSpaceDE w:val="0"/>
        <w:autoSpaceDN w:val="0"/>
        <w:adjustRightInd w:val="0"/>
        <w:spacing w:before="60" w:after="45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Примерный вариант плана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Обращение Сережи к дедушке.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Поступил Сережа в школу.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Притча дедушки.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Сумей понять и другим передать.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Сжатый пересказ текста за счет исключения и обобщения материала внутри каждой части текста.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работы учащимся поможет памятка «Как работать над сжатым изложением» (урок 8).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Написание работы.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2B75" w:rsidRDefault="007A2B75" w:rsidP="007A2B75">
      <w:pPr>
        <w:autoSpaceDE w:val="0"/>
        <w:autoSpaceDN w:val="0"/>
        <w:adjustRightInd w:val="0"/>
        <w:spacing w:after="12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Изложение, близкое к тексту</w:t>
      </w:r>
    </w:p>
    <w:p w:rsidR="007A2B75" w:rsidRDefault="007A2B75" w:rsidP="007A2B75">
      <w:pPr>
        <w:autoSpaceDE w:val="0"/>
        <w:autoSpaceDN w:val="0"/>
        <w:adjustRightInd w:val="0"/>
        <w:spacing w:before="120"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«микротекста»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активизируя уже знакомые понятия «текст» и «тема»; совершенствовать умение излагать мысли в соответствии с темой и планом исходного текста; отрабатывать умение составлять сложный план, вычленяя главное из общего материала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2B75" w:rsidRDefault="007A2B75" w:rsidP="007A2B75">
      <w:pPr>
        <w:autoSpaceDE w:val="0"/>
        <w:autoSpaceDN w:val="0"/>
        <w:adjustRightInd w:val="0"/>
        <w:spacing w:before="120"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плакат с цитатами: 1) Всегда следует стремиться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Оноре Бальзак</w:t>
      </w:r>
      <w:r>
        <w:rPr>
          <w:rFonts w:ascii="Times New Roman" w:hAnsi="Times New Roman" w:cs="Times New Roman"/>
          <w:sz w:val="28"/>
          <w:szCs w:val="28"/>
        </w:rPr>
        <w:t>.); 2) Прежде чем начать писать, я задаю себе три вопроса: что хочу написать, как написать и для чего написать. (</w:t>
      </w:r>
      <w:r>
        <w:rPr>
          <w:rFonts w:ascii="Times New Roman" w:hAnsi="Times New Roman" w:cs="Times New Roman"/>
          <w:i/>
          <w:iCs/>
          <w:sz w:val="28"/>
          <w:szCs w:val="28"/>
        </w:rPr>
        <w:t>М. Горький</w:t>
      </w:r>
      <w:r>
        <w:rPr>
          <w:rFonts w:ascii="Times New Roman" w:hAnsi="Times New Roman" w:cs="Times New Roman"/>
          <w:sz w:val="28"/>
          <w:szCs w:val="28"/>
        </w:rPr>
        <w:t>.);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 в прозе И. С. Тургенева «Два богача» – на доске.</w:t>
      </w:r>
    </w:p>
    <w:p w:rsidR="007A2B75" w:rsidRDefault="007A2B75" w:rsidP="007A2B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уроков</w:t>
      </w:r>
    </w:p>
    <w:p w:rsidR="007A2B75" w:rsidRDefault="007A2B75" w:rsidP="007A2B75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A2B75" w:rsidRDefault="007A2B75" w:rsidP="007A2B7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урок развития речи. Ваша задача – вспомнить, что такое текст, тема, познакомиться с понятиями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«микротекст».</w:t>
      </w:r>
    </w:p>
    <w:p w:rsidR="007A2B75" w:rsidRDefault="007A2B75" w:rsidP="007A2B75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 урока развития речи.</w:t>
      </w:r>
    </w:p>
    <w:p w:rsidR="007A2B75" w:rsidRDefault="007A2B75" w:rsidP="007A2B75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Подготовка к объяснению нового материала.</w:t>
      </w:r>
    </w:p>
    <w:p w:rsidR="007A2B75" w:rsidRDefault="007A2B75" w:rsidP="007A2B75">
      <w:pPr>
        <w:autoSpaceDE w:val="0"/>
        <w:autoSpaceDN w:val="0"/>
        <w:adjustRightInd w:val="0"/>
        <w:spacing w:after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нужно ли совершенствовать умение красиво излагать свои мысли? Прочитайте цитаты известных писателей. Как вы понимаете смысл этих высказываний? О каких трех языковых понятиях говорил М. Горький? (</w:t>
      </w:r>
      <w:r>
        <w:rPr>
          <w:rFonts w:ascii="Times New Roman" w:hAnsi="Times New Roman" w:cs="Times New Roman"/>
          <w:i/>
          <w:iCs/>
          <w:sz w:val="28"/>
          <w:szCs w:val="28"/>
        </w:rPr>
        <w:t>Тема, средства языка, основная мысль, идея произведения.</w:t>
      </w:r>
      <w:r>
        <w:rPr>
          <w:rFonts w:ascii="Times New Roman" w:hAnsi="Times New Roman" w:cs="Times New Roman"/>
          <w:sz w:val="28"/>
          <w:szCs w:val="28"/>
        </w:rPr>
        <w:t>) Это основные понятия, без которых не может быть текста. Вспомните, что называется текстом. Прочитайте записанные на доске предложения. Можно ли назвать их текстом? Почему?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5572"/>
      </w:tblGrid>
      <w:tr w:rsidR="007A2B75">
        <w:trPr>
          <w:tblCellSpacing w:w="0" w:type="dxa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75" w:rsidRDefault="007A2B75">
            <w:pPr>
              <w:autoSpaceDE w:val="0"/>
              <w:autoSpaceDN w:val="0"/>
              <w:adjustRightInd w:val="0"/>
              <w:spacing w:after="0" w:line="252" w:lineRule="auto"/>
              <w:ind w:left="-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75" w:rsidRDefault="007A2B75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Два богача</w:t>
            </w:r>
          </w:p>
          <w:p w:rsidR="007A2B75" w:rsidRDefault="007A2B75">
            <w:pPr>
              <w:autoSpaceDE w:val="0"/>
              <w:autoSpaceDN w:val="0"/>
              <w:adjustRightInd w:val="0"/>
              <w:spacing w:after="60" w:line="252" w:lineRule="auto"/>
              <w:ind w:firstLine="57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Когда при мне превозносят богача Ротшильда, который из громадных своих доходов уделяет целые тысячи на воспитание детей, на лечение больных, на призрение старых – я хвалю и умиляюсь.</w:t>
            </w:r>
          </w:p>
        </w:tc>
      </w:tr>
      <w:tr w:rsidR="007A2B75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75" w:rsidRDefault="007A2B75">
            <w:pPr>
              <w:autoSpaceDE w:val="0"/>
              <w:autoSpaceDN w:val="0"/>
              <w:adjustRightInd w:val="0"/>
              <w:spacing w:after="0" w:line="254" w:lineRule="auto"/>
              <w:ind w:left="-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75" w:rsidRDefault="007A2B75">
            <w:pPr>
              <w:autoSpaceDE w:val="0"/>
              <w:autoSpaceDN w:val="0"/>
              <w:adjustRightInd w:val="0"/>
              <w:spacing w:after="0" w:line="254" w:lineRule="auto"/>
              <w:ind w:firstLine="57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Но, и хваля, и умиляясь, не могу я не вспомнить об одном убогом крестьянском семействе, принявшем сироту-племянницу в свой разоренный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домишко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A2B75" w:rsidRDefault="007A2B75">
            <w:pPr>
              <w:autoSpaceDE w:val="0"/>
              <w:autoSpaceDN w:val="0"/>
              <w:adjustRightInd w:val="0"/>
              <w:spacing w:after="0" w:line="254" w:lineRule="auto"/>
              <w:ind w:firstLine="57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Возьмем мы Катьку, – говорила баба, – последние наши гроши на нее пойдут – не на что будет соли добыть, похлебку посолить…</w:t>
            </w:r>
          </w:p>
          <w:p w:rsidR="007A2B75" w:rsidRDefault="007A2B75">
            <w:pPr>
              <w:autoSpaceDE w:val="0"/>
              <w:autoSpaceDN w:val="0"/>
              <w:adjustRightInd w:val="0"/>
              <w:spacing w:after="0" w:line="254" w:lineRule="auto"/>
              <w:ind w:firstLine="57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А мы ее… и не соленую, – ответил мужик, ее муж. Далеко Ротшильду до этого мужика!</w:t>
            </w:r>
          </w:p>
          <w:p w:rsidR="007A2B75" w:rsidRDefault="007A2B75">
            <w:pPr>
              <w:autoSpaceDE w:val="0"/>
              <w:autoSpaceDN w:val="0"/>
              <w:adjustRightInd w:val="0"/>
              <w:spacing w:after="6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 С. Тургенев.)</w:t>
            </w:r>
          </w:p>
        </w:tc>
      </w:tr>
    </w:tbl>
    <w:p w:rsidR="007A2B75" w:rsidRDefault="007A2B75" w:rsidP="007A2B75">
      <w:pPr>
        <w:autoSpaceDE w:val="0"/>
        <w:autoSpaceDN w:val="0"/>
        <w:adjustRightInd w:val="0"/>
        <w:spacing w:after="6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Перечислите признаки текста. Охарактеризуйте данный текст по тем признакам.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Заглавие (или его возможность), тема, идея; делимость – начало, основная часть, конец; связность, композиционная завершенность, стилистическое единство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6"/>
      </w:tblGrid>
      <w:tr w:rsidR="007A2B75">
        <w:trPr>
          <w:tblCellSpacing w:w="0" w:type="dxa"/>
        </w:trPr>
        <w:tc>
          <w:tcPr>
            <w:tcW w:w="59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A2B75" w:rsidRDefault="007A2B7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текста можно записать заранее на доске.</w:t>
            </w:r>
          </w:p>
        </w:tc>
      </w:tr>
    </w:tbl>
    <w:p w:rsidR="007A2B75" w:rsidRDefault="007A2B75" w:rsidP="007A2B75">
      <w:pPr>
        <w:autoSpaceDE w:val="0"/>
        <w:autoSpaceDN w:val="0"/>
        <w:adjustRightInd w:val="0"/>
        <w:spacing w:before="120" w:after="60" w:line="25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Объяснение нового материала.</w:t>
      </w:r>
    </w:p>
    <w:p w:rsidR="007A2B75" w:rsidRDefault="007A2B75" w:rsidP="007A2B75">
      <w:pPr>
        <w:autoSpaceDE w:val="0"/>
        <w:autoSpaceDN w:val="0"/>
        <w:adjustRightInd w:val="0"/>
        <w:spacing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 тему текста. (</w:t>
      </w:r>
      <w:r>
        <w:rPr>
          <w:rFonts w:ascii="Times New Roman" w:hAnsi="Times New Roman" w:cs="Times New Roman"/>
          <w:i/>
          <w:iCs/>
          <w:sz w:val="28"/>
          <w:szCs w:val="28"/>
        </w:rPr>
        <w:t>Богатство материальное и духовное</w:t>
      </w:r>
      <w:r>
        <w:rPr>
          <w:rFonts w:ascii="Times New Roman" w:hAnsi="Times New Roman" w:cs="Times New Roman"/>
          <w:sz w:val="28"/>
          <w:szCs w:val="28"/>
        </w:rPr>
        <w:t>.) Из каких ключевых слов она складывается? (</w:t>
      </w:r>
      <w:r>
        <w:rPr>
          <w:rFonts w:ascii="Times New Roman" w:hAnsi="Times New Roman" w:cs="Times New Roman"/>
          <w:i/>
          <w:iCs/>
          <w:sz w:val="28"/>
          <w:szCs w:val="28"/>
        </w:rPr>
        <w:t>1 – «из громадных своих доходов уделяет «тысячи…»; 2 – «… об одном убогом… семействе, принявшем сироту-племянницу…»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2B75" w:rsidRDefault="007A2B75" w:rsidP="007A2B75">
      <w:pPr>
        <w:autoSpaceDE w:val="0"/>
        <w:autoSpaceDN w:val="0"/>
        <w:adjustRightInd w:val="0"/>
        <w:spacing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Эти наименьшие составные части темы целого текста называются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микротемами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часть текста, в которой раскрывается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называется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B75" w:rsidRDefault="007A2B75" w:rsidP="007A2B75">
      <w:pPr>
        <w:autoSpaceDE w:val="0"/>
        <w:autoSpaceDN w:val="0"/>
        <w:adjustRightInd w:val="0"/>
        <w:spacing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определения понятий в тетради.</w:t>
      </w:r>
    </w:p>
    <w:p w:rsidR="007A2B75" w:rsidRDefault="007A2B75" w:rsidP="007A2B75">
      <w:pPr>
        <w:autoSpaceDE w:val="0"/>
        <w:autoSpaceDN w:val="0"/>
        <w:adjustRightInd w:val="0"/>
        <w:spacing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Скажите, если бы вы составляли план этого стихотворения в прозе, могли бы использовать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пунктов плана?</w:t>
      </w:r>
    </w:p>
    <w:p w:rsidR="007A2B75" w:rsidRDefault="007A2B75" w:rsidP="007A2B75">
      <w:pPr>
        <w:autoSpaceDE w:val="0"/>
        <w:autoSpaceDN w:val="0"/>
        <w:adjustRightInd w:val="0"/>
        <w:spacing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 в плане текста не может быть меньше,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сложном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в роли подпункта).</w:t>
      </w:r>
    </w:p>
    <w:p w:rsidR="007A2B75" w:rsidRDefault="007A2B75" w:rsidP="007A2B75">
      <w:pPr>
        <w:autoSpaceDE w:val="0"/>
        <w:autoSpaceDN w:val="0"/>
        <w:adjustRightInd w:val="0"/>
        <w:spacing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Обратите внимание: в тексте содержится два микротекста, раскрывающих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два абзаца. Это обстоятельство нужно учитывать при оформлении своих текстов: каждый микротекст пишется с красной (новой) строки.</w:t>
      </w:r>
    </w:p>
    <w:p w:rsidR="007A2B75" w:rsidRDefault="007A2B75" w:rsidP="007A2B75">
      <w:pPr>
        <w:autoSpaceDE w:val="0"/>
        <w:autoSpaceDN w:val="0"/>
        <w:adjustRightInd w:val="0"/>
        <w:spacing w:before="60" w:after="60" w:line="25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к изложению.</w:t>
      </w:r>
    </w:p>
    <w:p w:rsidR="007A2B75" w:rsidRDefault="007A2B75" w:rsidP="007A2B75">
      <w:pPr>
        <w:autoSpaceDE w:val="0"/>
        <w:autoSpaceDN w:val="0"/>
        <w:adjustRightInd w:val="0"/>
        <w:spacing w:after="0" w:line="25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Прочитайте отрывок из очерка К. Г. Паустовского «Михайловские рощи» в упражнении 70 учебника «Развитие речи», с. 51.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6"/>
      </w:tblGrid>
      <w:tr w:rsidR="007A2B75">
        <w:trPr>
          <w:tblCellSpacing w:w="0" w:type="dxa"/>
        </w:trPr>
        <w:tc>
          <w:tcPr>
            <w:tcW w:w="59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A2B75" w:rsidRDefault="007A2B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составляют сложный план коллективно под руководством учителя.</w:t>
            </w:r>
          </w:p>
        </w:tc>
      </w:tr>
    </w:tbl>
    <w:p w:rsidR="007A2B75" w:rsidRDefault="007A2B75" w:rsidP="007A2B75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Возможный вариант плана.</w:t>
      </w:r>
    </w:p>
    <w:p w:rsidR="007A2B75" w:rsidRDefault="007A2B75" w:rsidP="007A2B7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Пушкинский заповедник.</w:t>
      </w:r>
    </w:p>
    <w:p w:rsidR="007A2B75" w:rsidRDefault="007A2B75" w:rsidP="007A2B7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парк:</w:t>
      </w:r>
    </w:p>
    <w:p w:rsidR="007A2B75" w:rsidRDefault="007A2B75" w:rsidP="007A2B7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«… свет лежит золотыми полянами на… обрывах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скамье Евгения Онегина…»;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«… как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семейных праздников…»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Михайловский парк: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«… немного угрюм…, высок, молчалив…»;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«… Главная прелесть… в обрыве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домике няни…».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Петровский парк: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«… дом пушкинского деда – строптивого и мрачного Ганнибала…»;</w:t>
      </w:r>
    </w:p>
    <w:p w:rsidR="007A2B75" w:rsidRDefault="007A2B75" w:rsidP="007A2B75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«… черен, сыр,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зарос лопухами… стонет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гомона лягушек…».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еще раз текст, найдите ключевые слова, то есть слова, наиболее характерные для данной темы. Работайте над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отдельно, а затем над темой в целом. Перескажите текст по пунктам плана.</w:t>
      </w:r>
    </w:p>
    <w:p w:rsidR="007A2B75" w:rsidRDefault="007A2B75" w:rsidP="007A2B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текст последний раз. Напишите изложение, близкое к исходному тексту.</w:t>
      </w:r>
    </w:p>
    <w:p w:rsidR="007A2B75" w:rsidRDefault="007A2B75" w:rsidP="007A2B75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Самостоятельная творческая работа учащихся.</w:t>
      </w:r>
    </w:p>
    <w:p w:rsidR="007A2B75" w:rsidRDefault="007A2B75" w:rsidP="007A2B75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Подведение итога урока.</w:t>
      </w:r>
    </w:p>
    <w:p w:rsidR="004E7EF0" w:rsidRDefault="007A2B75" w:rsidP="007A2B75">
      <w:r>
        <w:rPr>
          <w:rFonts w:ascii="Times New Roman" w:hAnsi="Times New Roman" w:cs="Times New Roman"/>
          <w:sz w:val="28"/>
          <w:szCs w:val="28"/>
        </w:rPr>
        <w:t>–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«микротекст»?</w:t>
      </w:r>
    </w:p>
    <w:sectPr w:rsidR="004E7EF0" w:rsidSect="00394D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displayVerticalDrawingGridEvery w:val="2"/>
  <w:characterSpacingControl w:val="doNotCompress"/>
  <w:compat/>
  <w:rsids>
    <w:rsidRoot w:val="007A2B75"/>
    <w:rsid w:val="00394DA0"/>
    <w:rsid w:val="004E7EF0"/>
    <w:rsid w:val="007A2B75"/>
    <w:rsid w:val="00B9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5837</Characters>
  <Application>Microsoft Office Word</Application>
  <DocSecurity>0</DocSecurity>
  <Lines>48</Lines>
  <Paragraphs>13</Paragraphs>
  <ScaleCrop>false</ScaleCrop>
  <Company>SamForum.ws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2010-04-22T17:53:00Z</dcterms:created>
  <dcterms:modified xsi:type="dcterms:W3CDTF">2010-04-22T17:54:00Z</dcterms:modified>
</cp:coreProperties>
</file>