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для сдачи ЕГЭ по физике 2014 год.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center"/>
        <w:rPr>
          <w:b/>
          <w:sz w:val="28"/>
          <w:szCs w:val="28"/>
        </w:rPr>
      </w:pPr>
    </w:p>
    <w:p w:rsidR="00AE726B" w:rsidRPr="002B3BBF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п</w:t>
      </w:r>
      <w:r w:rsidRPr="002B3BBF">
        <w:rPr>
          <w:sz w:val="28"/>
          <w:szCs w:val="28"/>
        </w:rPr>
        <w:t xml:space="preserve">одготовку осуществлять только по пособиям, допущенным ФИПИ или разработанным сотрудниками ФИПИ. </w:t>
      </w:r>
      <w:r>
        <w:rPr>
          <w:sz w:val="28"/>
          <w:szCs w:val="28"/>
        </w:rPr>
        <w:t>Иногда случаются нестыковки в требованиях КИМ и содержанием школьных учебников.</w:t>
      </w:r>
      <w:r w:rsidR="003D1D39">
        <w:rPr>
          <w:sz w:val="28"/>
          <w:szCs w:val="28"/>
        </w:rPr>
        <w:t xml:space="preserve"> </w:t>
      </w:r>
      <w:r w:rsidRPr="002B3BBF">
        <w:rPr>
          <w:sz w:val="28"/>
          <w:szCs w:val="28"/>
        </w:rPr>
        <w:t>Так, например, в учебниках, соответствующих базовому уровню федерального компонента государственного стандарта исключены такие темы, знания которых проверяются в ЕГЭ:</w:t>
      </w:r>
    </w:p>
    <w:p w:rsidR="00AE726B" w:rsidRPr="002B3BBF" w:rsidRDefault="00AE726B" w:rsidP="00BF7FE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статика,</w:t>
      </w:r>
    </w:p>
    <w:p w:rsidR="00AE726B" w:rsidRPr="002B3BBF" w:rsidRDefault="00AE726B" w:rsidP="00BF7FE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механические колебания,</w:t>
      </w:r>
    </w:p>
    <w:p w:rsidR="00AE726B" w:rsidRDefault="00AE726B" w:rsidP="00BF7FE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геометрическая оптика.</w:t>
      </w:r>
    </w:p>
    <w:p w:rsidR="003D1D39" w:rsidRPr="002B3BBF" w:rsidRDefault="003D1D39" w:rsidP="00BF7FE3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</w:p>
    <w:p w:rsidR="00AE726B" w:rsidRPr="002B3BBF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 xml:space="preserve">Следует обратить внимание на введение в группу задач С1 </w:t>
      </w:r>
      <w:proofErr w:type="gramStart"/>
      <w:r w:rsidRPr="002B3BBF">
        <w:rPr>
          <w:sz w:val="28"/>
          <w:szCs w:val="28"/>
        </w:rPr>
        <w:t xml:space="preserve">( </w:t>
      </w:r>
      <w:proofErr w:type="gramEnd"/>
      <w:r w:rsidRPr="002B3BBF">
        <w:rPr>
          <w:sz w:val="28"/>
          <w:szCs w:val="28"/>
        </w:rPr>
        <w:t xml:space="preserve">качественная задача) количественных элементов. Так, например, при анализе изменения давления от объема насыщенного пара требовалось не только оценить характер процесса, но и определить количество испаренной жидкости. </w:t>
      </w:r>
    </w:p>
    <w:p w:rsidR="00AE726B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both"/>
        <w:rPr>
          <w:sz w:val="28"/>
          <w:szCs w:val="28"/>
        </w:rPr>
      </w:pPr>
    </w:p>
    <w:p w:rsidR="00AE726B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 xml:space="preserve">Содержание экзаменационной работы, общее количество заданий и максимальный тестовый балл оставлены без изменений по сравнению </w:t>
      </w:r>
      <w:proofErr w:type="gramStart"/>
      <w:r w:rsidRPr="002B3BBF">
        <w:rPr>
          <w:sz w:val="28"/>
          <w:szCs w:val="28"/>
        </w:rPr>
        <w:t>с</w:t>
      </w:r>
      <w:proofErr w:type="gramEnd"/>
      <w:r w:rsidRPr="002B3BBF">
        <w:rPr>
          <w:sz w:val="28"/>
          <w:szCs w:val="28"/>
        </w:rPr>
        <w:t xml:space="preserve"> </w:t>
      </w:r>
      <w:proofErr w:type="gramStart"/>
      <w:r w:rsidRPr="002B3BBF">
        <w:rPr>
          <w:sz w:val="28"/>
          <w:szCs w:val="28"/>
        </w:rPr>
        <w:t>КИМ</w:t>
      </w:r>
      <w:proofErr w:type="gramEnd"/>
      <w:r w:rsidRPr="002B3BBF">
        <w:rPr>
          <w:sz w:val="28"/>
          <w:szCs w:val="28"/>
        </w:rPr>
        <w:t xml:space="preserve"> 2013 года. </w:t>
      </w:r>
    </w:p>
    <w:p w:rsidR="00AE726B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both"/>
        <w:rPr>
          <w:sz w:val="28"/>
          <w:szCs w:val="28"/>
        </w:rPr>
      </w:pPr>
    </w:p>
    <w:p w:rsidR="00AE726B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Работая</w:t>
      </w:r>
      <w:r w:rsidRPr="002B3BBF">
        <w:rPr>
          <w:sz w:val="28"/>
          <w:szCs w:val="28"/>
        </w:rPr>
        <w:t xml:space="preserve"> с любыми рекомендованными ФИПИ пособиями, необходимо сверять материал с демоверсией 2014 года и вносить коррективы в случае расхождений. Серьёзное внимание обращать не только на количество пособий, решённых вариантов, но и, самое главное, на анализ ответов, на комментарии, составленные разработчиками </w:t>
      </w:r>
      <w:proofErr w:type="spellStart"/>
      <w:r w:rsidRPr="002B3BBF">
        <w:rPr>
          <w:sz w:val="28"/>
          <w:szCs w:val="28"/>
        </w:rPr>
        <w:t>КИМов</w:t>
      </w:r>
      <w:proofErr w:type="spellEnd"/>
      <w:r w:rsidRPr="002B3BBF">
        <w:rPr>
          <w:sz w:val="28"/>
          <w:szCs w:val="28"/>
        </w:rPr>
        <w:t xml:space="preserve">. </w:t>
      </w:r>
    </w:p>
    <w:p w:rsidR="00AE726B" w:rsidRPr="002B3BBF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both"/>
        <w:rPr>
          <w:sz w:val="28"/>
          <w:szCs w:val="28"/>
        </w:rPr>
      </w:pPr>
    </w:p>
    <w:p w:rsidR="00AE726B" w:rsidRPr="002B3BBF" w:rsidRDefault="00AE726B" w:rsidP="00BF7FE3">
      <w:pPr>
        <w:shd w:val="clear" w:color="auto" w:fill="FFFFFF"/>
        <w:spacing w:line="276" w:lineRule="auto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 xml:space="preserve">Рекомендуется во время </w:t>
      </w:r>
      <w:r>
        <w:rPr>
          <w:sz w:val="28"/>
          <w:szCs w:val="28"/>
        </w:rPr>
        <w:t>подготовки</w:t>
      </w:r>
      <w:r w:rsidRPr="002B3BBF">
        <w:rPr>
          <w:sz w:val="28"/>
          <w:szCs w:val="28"/>
        </w:rPr>
        <w:t xml:space="preserve"> познакомить</w:t>
      </w:r>
      <w:r>
        <w:rPr>
          <w:sz w:val="28"/>
          <w:szCs w:val="28"/>
        </w:rPr>
        <w:t xml:space="preserve">ся </w:t>
      </w:r>
      <w:r w:rsidRPr="002B3BBF">
        <w:rPr>
          <w:sz w:val="28"/>
          <w:szCs w:val="28"/>
        </w:rPr>
        <w:t xml:space="preserve"> с сайтом Федерального Института Педагогических измерений (</w:t>
      </w:r>
      <w:r w:rsidRPr="002B3BBF">
        <w:rPr>
          <w:sz w:val="28"/>
          <w:szCs w:val="28"/>
          <w:lang w:val="en-US"/>
        </w:rPr>
        <w:t>www</w:t>
      </w:r>
      <w:r w:rsidRPr="002B3BBF">
        <w:rPr>
          <w:sz w:val="28"/>
          <w:szCs w:val="28"/>
        </w:rPr>
        <w:t>.</w:t>
      </w:r>
      <w:proofErr w:type="spellStart"/>
      <w:r w:rsidRPr="002B3BBF">
        <w:rPr>
          <w:sz w:val="28"/>
          <w:szCs w:val="28"/>
          <w:lang w:val="en-US"/>
        </w:rPr>
        <w:t>fipi</w:t>
      </w:r>
      <w:proofErr w:type="spellEnd"/>
      <w:r w:rsidRPr="002B3BBF">
        <w:rPr>
          <w:sz w:val="28"/>
          <w:szCs w:val="28"/>
        </w:rPr>
        <w:t>.</w:t>
      </w:r>
      <w:proofErr w:type="spellStart"/>
      <w:r w:rsidRPr="002B3BBF">
        <w:rPr>
          <w:sz w:val="28"/>
          <w:szCs w:val="28"/>
          <w:lang w:val="en-US"/>
        </w:rPr>
        <w:t>ru</w:t>
      </w:r>
      <w:proofErr w:type="spellEnd"/>
      <w:r w:rsidRPr="002B3BBF">
        <w:rPr>
          <w:sz w:val="28"/>
          <w:szCs w:val="28"/>
        </w:rPr>
        <w:t xml:space="preserve">), где, представлены задания прошлых лет, а также </w:t>
      </w:r>
      <w:r>
        <w:rPr>
          <w:sz w:val="28"/>
          <w:szCs w:val="28"/>
        </w:rPr>
        <w:t xml:space="preserve">вы </w:t>
      </w:r>
      <w:r w:rsidRPr="002B3BBF">
        <w:rPr>
          <w:sz w:val="28"/>
          <w:szCs w:val="28"/>
        </w:rPr>
        <w:t xml:space="preserve"> мо</w:t>
      </w:r>
      <w:r>
        <w:rPr>
          <w:sz w:val="28"/>
          <w:szCs w:val="28"/>
        </w:rPr>
        <w:t>жете</w:t>
      </w:r>
      <w:r w:rsidRPr="002B3BBF">
        <w:rPr>
          <w:sz w:val="28"/>
          <w:szCs w:val="28"/>
        </w:rPr>
        <w:t xml:space="preserve"> потренироваться в выполнении экзаменационных работ в режиме реального времени.</w:t>
      </w:r>
    </w:p>
    <w:p w:rsidR="00AE726B" w:rsidRDefault="00AE726B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center"/>
        <w:rPr>
          <w:b/>
          <w:sz w:val="28"/>
          <w:szCs w:val="28"/>
        </w:rPr>
      </w:pPr>
    </w:p>
    <w:p w:rsidR="003D1D39" w:rsidRDefault="003D1D39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center"/>
        <w:rPr>
          <w:b/>
          <w:sz w:val="28"/>
          <w:szCs w:val="28"/>
        </w:rPr>
      </w:pPr>
    </w:p>
    <w:p w:rsidR="00BF7FE3" w:rsidRDefault="00BF7FE3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center"/>
        <w:rPr>
          <w:b/>
          <w:sz w:val="28"/>
          <w:szCs w:val="28"/>
        </w:rPr>
      </w:pPr>
    </w:p>
    <w:p w:rsidR="00BF7FE3" w:rsidRDefault="00BF7FE3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center"/>
        <w:rPr>
          <w:b/>
          <w:sz w:val="28"/>
          <w:szCs w:val="28"/>
        </w:rPr>
      </w:pPr>
    </w:p>
    <w:p w:rsidR="00BF7FE3" w:rsidRDefault="00BF7FE3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center"/>
        <w:rPr>
          <w:b/>
          <w:sz w:val="28"/>
          <w:szCs w:val="28"/>
        </w:rPr>
      </w:pPr>
    </w:p>
    <w:p w:rsidR="00BF7FE3" w:rsidRDefault="00BF7FE3" w:rsidP="00BF7FE3">
      <w:pPr>
        <w:widowControl w:val="0"/>
        <w:autoSpaceDE w:val="0"/>
        <w:autoSpaceDN w:val="0"/>
        <w:adjustRightInd w:val="0"/>
        <w:spacing w:line="276" w:lineRule="auto"/>
        <w:ind w:left="-540" w:firstLine="720"/>
        <w:jc w:val="center"/>
        <w:rPr>
          <w:b/>
          <w:sz w:val="28"/>
          <w:szCs w:val="28"/>
        </w:rPr>
      </w:pPr>
    </w:p>
    <w:p w:rsidR="00AE726B" w:rsidRPr="00D00161" w:rsidRDefault="00AE726B" w:rsidP="00BF7FE3">
      <w:pPr>
        <w:tabs>
          <w:tab w:val="left" w:pos="-180"/>
        </w:tabs>
        <w:spacing w:line="276" w:lineRule="auto"/>
        <w:ind w:left="-539" w:firstLine="539"/>
        <w:jc w:val="both"/>
        <w:rPr>
          <w:sz w:val="28"/>
          <w:szCs w:val="28"/>
        </w:rPr>
      </w:pPr>
      <w:r w:rsidRPr="00D00161">
        <w:rPr>
          <w:sz w:val="28"/>
          <w:szCs w:val="28"/>
        </w:rPr>
        <w:lastRenderedPageBreak/>
        <w:t>При подготовке к итоговой аттестации в форме тестирования обратит</w:t>
      </w:r>
      <w:r>
        <w:rPr>
          <w:sz w:val="28"/>
          <w:szCs w:val="28"/>
        </w:rPr>
        <w:t>е</w:t>
      </w:r>
      <w:r w:rsidRPr="00D00161">
        <w:rPr>
          <w:sz w:val="28"/>
          <w:szCs w:val="28"/>
        </w:rPr>
        <w:t xml:space="preserve"> внимание на отработку следующих умений и навыков, необходимых при этом виде контроля знаний:</w:t>
      </w:r>
    </w:p>
    <w:p w:rsidR="00AE726B" w:rsidRPr="00D00161" w:rsidRDefault="00AE726B" w:rsidP="00BF7FE3">
      <w:pPr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получение и запись ответа в указанных единицах измерения;</w:t>
      </w:r>
    </w:p>
    <w:p w:rsidR="00AE726B" w:rsidRPr="00D00161" w:rsidRDefault="00AE726B" w:rsidP="00BF7FE3">
      <w:pPr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округление ответа с указанной в задании точностью;</w:t>
      </w:r>
    </w:p>
    <w:p w:rsidR="00AE726B" w:rsidRPr="00D00161" w:rsidRDefault="00AE726B" w:rsidP="00BF7FE3">
      <w:pPr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правильное использование понятия «абсолютная величина»;</w:t>
      </w:r>
    </w:p>
    <w:p w:rsidR="00AE726B" w:rsidRPr="00D00161" w:rsidRDefault="00AE726B" w:rsidP="00BF7FE3">
      <w:pPr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использование справочных данных с указанной точностью;</w:t>
      </w:r>
    </w:p>
    <w:p w:rsidR="00AE726B" w:rsidRPr="00D00161" w:rsidRDefault="00AE726B" w:rsidP="00BF7FE3">
      <w:pPr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использование единиц Международной системы в расчетных формулах;</w:t>
      </w:r>
    </w:p>
    <w:p w:rsidR="00AE726B" w:rsidRPr="00D00161" w:rsidRDefault="00AE726B" w:rsidP="00BF7FE3">
      <w:pPr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умение пользоваться кратными  дольными приставками;</w:t>
      </w:r>
    </w:p>
    <w:p w:rsidR="00AE726B" w:rsidRDefault="00AE726B" w:rsidP="00BF7FE3">
      <w:pPr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умение проводить измерения с большими и малыми числами, записанными в стандартном виде;</w:t>
      </w:r>
    </w:p>
    <w:p w:rsidR="00AE726B" w:rsidRDefault="00AE726B" w:rsidP="00BF7FE3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</w:p>
    <w:p w:rsidR="00AE726B" w:rsidRDefault="00AE726B" w:rsidP="00BF7FE3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</w:p>
    <w:p w:rsidR="003D1D39" w:rsidRPr="00D00161" w:rsidRDefault="003D1D39" w:rsidP="00BF7FE3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</w:p>
    <w:p w:rsidR="00AE726B" w:rsidRPr="00D00161" w:rsidRDefault="00AE726B" w:rsidP="00BF7FE3">
      <w:pPr>
        <w:tabs>
          <w:tab w:val="left" w:pos="-180"/>
        </w:tabs>
        <w:spacing w:line="276" w:lineRule="auto"/>
        <w:ind w:left="-539" w:firstLine="539"/>
        <w:jc w:val="both"/>
        <w:rPr>
          <w:sz w:val="28"/>
          <w:szCs w:val="28"/>
        </w:rPr>
      </w:pPr>
      <w:r w:rsidRPr="00D00161">
        <w:rPr>
          <w:sz w:val="28"/>
          <w:szCs w:val="28"/>
        </w:rPr>
        <w:t xml:space="preserve">Государственный стандарт по физике предполагает приоритет </w:t>
      </w:r>
      <w:proofErr w:type="spellStart"/>
      <w:r w:rsidRPr="00D00161">
        <w:rPr>
          <w:sz w:val="28"/>
          <w:szCs w:val="28"/>
        </w:rPr>
        <w:t>деятельностного</w:t>
      </w:r>
      <w:proofErr w:type="spellEnd"/>
      <w:r w:rsidRPr="00D00161">
        <w:rPr>
          <w:sz w:val="28"/>
          <w:szCs w:val="28"/>
        </w:rPr>
        <w:t xml:space="preserve"> подхода к процессу обучения, развитие у школьников умений: </w:t>
      </w:r>
    </w:p>
    <w:p w:rsidR="00AE726B" w:rsidRPr="00D00161" w:rsidRDefault="00AE726B" w:rsidP="00BF7FE3">
      <w:pPr>
        <w:numPr>
          <w:ilvl w:val="0"/>
          <w:numId w:val="7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 xml:space="preserve">проводить наблюдения природных явлений, </w:t>
      </w:r>
    </w:p>
    <w:p w:rsidR="00AE726B" w:rsidRPr="00D00161" w:rsidRDefault="00AE726B" w:rsidP="00BF7FE3">
      <w:pPr>
        <w:numPr>
          <w:ilvl w:val="0"/>
          <w:numId w:val="7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описывать и обобщать результаты наблюдений,</w:t>
      </w:r>
    </w:p>
    <w:p w:rsidR="00AE726B" w:rsidRPr="00D00161" w:rsidRDefault="00AE726B" w:rsidP="00BF7FE3">
      <w:pPr>
        <w:numPr>
          <w:ilvl w:val="0"/>
          <w:numId w:val="7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 xml:space="preserve">использовать простые измерительные приборы для изучения физических явлений; </w:t>
      </w:r>
    </w:p>
    <w:p w:rsidR="00AE726B" w:rsidRPr="00D00161" w:rsidRDefault="00AE726B" w:rsidP="00BF7FE3">
      <w:pPr>
        <w:numPr>
          <w:ilvl w:val="0"/>
          <w:numId w:val="7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представлять результаты наблюдений с помощью таблиц, графиков и выявлять на этой основе эмпирические зависимости;</w:t>
      </w:r>
    </w:p>
    <w:p w:rsidR="00AE726B" w:rsidRPr="00D00161" w:rsidRDefault="00AE726B" w:rsidP="00BF7FE3">
      <w:pPr>
        <w:numPr>
          <w:ilvl w:val="0"/>
          <w:numId w:val="7"/>
        </w:num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D00161">
        <w:rPr>
          <w:sz w:val="28"/>
          <w:szCs w:val="28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3D1D39" w:rsidRDefault="003D1D39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BF7FE3" w:rsidRPr="00FC2886" w:rsidRDefault="00BF7FE3" w:rsidP="00BF7FE3">
      <w:pPr>
        <w:pStyle w:val="a3"/>
        <w:tabs>
          <w:tab w:val="left" w:pos="-180"/>
          <w:tab w:val="left" w:pos="720"/>
        </w:tabs>
        <w:spacing w:line="276" w:lineRule="auto"/>
        <w:rPr>
          <w:szCs w:val="24"/>
        </w:rPr>
      </w:pP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center"/>
        <w:rPr>
          <w:b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b/>
          <w:sz w:val="28"/>
          <w:szCs w:val="28"/>
        </w:rPr>
        <w:lastRenderedPageBreak/>
        <w:t xml:space="preserve">При </w:t>
      </w:r>
      <w:r>
        <w:rPr>
          <w:b/>
          <w:sz w:val="28"/>
          <w:szCs w:val="28"/>
        </w:rPr>
        <w:t>изучении</w:t>
      </w:r>
      <w:r w:rsidRPr="000E0BEC">
        <w:rPr>
          <w:b/>
          <w:sz w:val="28"/>
          <w:szCs w:val="28"/>
        </w:rPr>
        <w:t xml:space="preserve"> отдельных разделов</w:t>
      </w:r>
      <w:r w:rsidRPr="000E0BEC">
        <w:rPr>
          <w:sz w:val="28"/>
          <w:szCs w:val="28"/>
        </w:rPr>
        <w:t xml:space="preserve"> следует обратить внимание на следующие моменты:</w:t>
      </w:r>
    </w:p>
    <w:p w:rsidR="003D1D39" w:rsidRDefault="003D1D39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b/>
          <w:sz w:val="28"/>
          <w:szCs w:val="28"/>
        </w:rPr>
        <w:t xml:space="preserve">Раздел «Кинематика». </w:t>
      </w:r>
      <w:r w:rsidRPr="000E0BEC">
        <w:rPr>
          <w:sz w:val="28"/>
          <w:szCs w:val="28"/>
        </w:rPr>
        <w:t xml:space="preserve">Свободное падение – это движение под действием ускорения свободного </w:t>
      </w:r>
      <w:proofErr w:type="gramStart"/>
      <w:r w:rsidRPr="000E0BEC">
        <w:rPr>
          <w:sz w:val="28"/>
          <w:szCs w:val="28"/>
        </w:rPr>
        <w:t>падения</w:t>
      </w:r>
      <w:proofErr w:type="gramEnd"/>
      <w:r w:rsidRPr="000E0BEC">
        <w:rPr>
          <w:sz w:val="28"/>
          <w:szCs w:val="28"/>
        </w:rPr>
        <w:t xml:space="preserve"> как с начальной скоростью, так и без нее. Наиболее распространенной ошибкой является то, что свободное падение воспринимается учащимися как движение </w:t>
      </w:r>
      <w:r w:rsidRPr="000E0BEC">
        <w:rPr>
          <w:b/>
          <w:sz w:val="28"/>
          <w:szCs w:val="28"/>
        </w:rPr>
        <w:t xml:space="preserve">без </w:t>
      </w:r>
      <w:r w:rsidRPr="000E0BEC">
        <w:rPr>
          <w:sz w:val="28"/>
          <w:szCs w:val="28"/>
        </w:rPr>
        <w:t>начальной скорости с ускорением равным g.</w:t>
      </w:r>
    </w:p>
    <w:p w:rsidR="003D1D39" w:rsidRDefault="003D1D39" w:rsidP="00BF7F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sz w:val="28"/>
          <w:szCs w:val="28"/>
        </w:rPr>
      </w:pPr>
      <w:r w:rsidRPr="000E0BEC">
        <w:rPr>
          <w:b/>
          <w:sz w:val="28"/>
          <w:szCs w:val="28"/>
        </w:rPr>
        <w:t>Раздел «Динамика»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 xml:space="preserve">Целесообразно при рассмотрении ситуаций с телом покоящимся в инерциальной системе отсчета ввести преобразование Эйнштейна (Силу инерции </w:t>
      </w:r>
      <w:proofErr w:type="spellStart"/>
      <w:r w:rsidRPr="000E0BEC">
        <w:rPr>
          <w:b/>
          <w:sz w:val="28"/>
          <w:szCs w:val="28"/>
        </w:rPr>
        <w:t>F</w:t>
      </w:r>
      <w:r w:rsidRPr="000E0BEC">
        <w:rPr>
          <w:sz w:val="28"/>
          <w:szCs w:val="28"/>
          <w:vertAlign w:val="subscript"/>
        </w:rPr>
        <w:t>инерции</w:t>
      </w:r>
      <w:proofErr w:type="spellEnd"/>
      <w:r w:rsidRPr="000E0BEC">
        <w:rPr>
          <w:sz w:val="28"/>
          <w:szCs w:val="28"/>
        </w:rPr>
        <w:t>=-</w:t>
      </w:r>
      <w:proofErr w:type="spellStart"/>
      <w:proofErr w:type="gramStart"/>
      <w:r w:rsidRPr="000E0BEC">
        <w:rPr>
          <w:b/>
          <w:sz w:val="28"/>
          <w:szCs w:val="28"/>
        </w:rPr>
        <w:t>m</w:t>
      </w:r>
      <w:proofErr w:type="gramEnd"/>
      <w:r w:rsidRPr="000E0BEC">
        <w:rPr>
          <w:sz w:val="28"/>
          <w:szCs w:val="28"/>
          <w:vertAlign w:val="subscript"/>
        </w:rPr>
        <w:t>тела</w:t>
      </w:r>
      <w:proofErr w:type="spellEnd"/>
      <w:r w:rsidRPr="000E0BEC">
        <w:rPr>
          <w:i/>
          <w:sz w:val="28"/>
          <w:szCs w:val="28"/>
          <w:vertAlign w:val="subscript"/>
        </w:rPr>
        <w:t xml:space="preserve"> </w:t>
      </w:r>
      <w:proofErr w:type="spellStart"/>
      <w:r w:rsidRPr="000E0BEC">
        <w:rPr>
          <w:b/>
          <w:i/>
          <w:sz w:val="28"/>
          <w:szCs w:val="28"/>
        </w:rPr>
        <w:t>a</w:t>
      </w:r>
      <w:r w:rsidRPr="000E0BEC">
        <w:rPr>
          <w:sz w:val="28"/>
          <w:szCs w:val="28"/>
          <w:vertAlign w:val="subscript"/>
        </w:rPr>
        <w:t>системы</w:t>
      </w:r>
      <w:proofErr w:type="spellEnd"/>
      <w:r w:rsidRPr="000E0BEC">
        <w:rPr>
          <w:sz w:val="28"/>
          <w:szCs w:val="28"/>
        </w:rPr>
        <w:t>)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bCs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bCs/>
          <w:sz w:val="28"/>
          <w:szCs w:val="28"/>
        </w:rPr>
      </w:pPr>
      <w:r w:rsidRPr="000E0BEC">
        <w:rPr>
          <w:b/>
          <w:bCs/>
          <w:sz w:val="28"/>
          <w:szCs w:val="28"/>
        </w:rPr>
        <w:t>Раздел «МКТ и термодинамика»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Cs/>
          <w:sz w:val="28"/>
          <w:szCs w:val="28"/>
        </w:rPr>
      </w:pPr>
      <w:r w:rsidRPr="000E0BEC">
        <w:rPr>
          <w:bCs/>
          <w:sz w:val="28"/>
          <w:szCs w:val="28"/>
        </w:rPr>
        <w:t xml:space="preserve">При рассмотрении темы «Реальные жидкости и газы» целесообразно начертить график зависимости </w:t>
      </w:r>
      <w:proofErr w:type="gramStart"/>
      <w:r w:rsidRPr="000E0BEC">
        <w:rPr>
          <w:bCs/>
          <w:sz w:val="28"/>
          <w:szCs w:val="28"/>
        </w:rPr>
        <w:t>р(</w:t>
      </w:r>
      <w:proofErr w:type="gramEnd"/>
      <w:r w:rsidRPr="000E0BEC">
        <w:rPr>
          <w:bCs/>
          <w:sz w:val="28"/>
          <w:szCs w:val="28"/>
        </w:rPr>
        <w:t xml:space="preserve">Т). ρ(Т) по данным, приведенным в табл. задачника </w:t>
      </w:r>
      <w:proofErr w:type="spellStart"/>
      <w:r w:rsidRPr="000E0BEC">
        <w:rPr>
          <w:bCs/>
          <w:sz w:val="28"/>
          <w:szCs w:val="28"/>
        </w:rPr>
        <w:t>А.П.Рымкевича</w:t>
      </w:r>
      <w:proofErr w:type="spellEnd"/>
      <w:r w:rsidRPr="000E0BEC">
        <w:rPr>
          <w:bCs/>
          <w:sz w:val="28"/>
          <w:szCs w:val="28"/>
        </w:rPr>
        <w:t xml:space="preserve"> и сравнить с графиками идеального газа. </w:t>
      </w:r>
    </w:p>
    <w:p w:rsidR="003D1D39" w:rsidRDefault="003D1D39" w:rsidP="003D1D3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-540" w:type="dxa"/>
        <w:tblLook w:val="04A0" w:firstRow="1" w:lastRow="0" w:firstColumn="1" w:lastColumn="0" w:noHBand="0" w:noVBand="1"/>
      </w:tblPr>
      <w:tblGrid>
        <w:gridCol w:w="1851"/>
        <w:gridCol w:w="1178"/>
        <w:gridCol w:w="1253"/>
        <w:gridCol w:w="1950"/>
        <w:gridCol w:w="1910"/>
        <w:gridCol w:w="1969"/>
      </w:tblGrid>
      <w:tr w:rsidR="003D1D39" w:rsidTr="001165DC">
        <w:tc>
          <w:tcPr>
            <w:tcW w:w="1595" w:type="dxa"/>
          </w:tcPr>
          <w:p w:rsidR="00AE726B" w:rsidRPr="00977BD9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Процесс </w:t>
            </w:r>
          </w:p>
        </w:tc>
        <w:tc>
          <w:tcPr>
            <w:tcW w:w="1595" w:type="dxa"/>
          </w:tcPr>
          <w:p w:rsidR="00AE726B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Закон </w:t>
            </w:r>
          </w:p>
        </w:tc>
        <w:tc>
          <w:tcPr>
            <w:tcW w:w="1729" w:type="dxa"/>
          </w:tcPr>
          <w:p w:rsidR="00AE726B" w:rsidRPr="00977BD9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Формула </w:t>
            </w:r>
          </w:p>
        </w:tc>
        <w:tc>
          <w:tcPr>
            <w:tcW w:w="1729" w:type="dxa"/>
          </w:tcPr>
          <w:p w:rsidR="00AE726B" w:rsidRPr="00977BD9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График зависимости </w:t>
            </w:r>
            <w:r>
              <w:rPr>
                <w:bCs/>
                <w:sz w:val="28"/>
                <w:szCs w:val="28"/>
                <w:lang w:val="en-US"/>
              </w:rPr>
              <w:t>P,V</w:t>
            </w:r>
          </w:p>
        </w:tc>
        <w:tc>
          <w:tcPr>
            <w:tcW w:w="1729" w:type="dxa"/>
          </w:tcPr>
          <w:p w:rsidR="00AE726B" w:rsidRPr="00977BD9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График зависимости </w:t>
            </w:r>
            <w:r w:rsidR="003D1D39"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729" w:type="dxa"/>
          </w:tcPr>
          <w:p w:rsidR="00AE726B" w:rsidRPr="00977BD9" w:rsidRDefault="00AE726B" w:rsidP="003D1D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График зависимости </w:t>
            </w:r>
            <w:proofErr w:type="gramStart"/>
            <w:r w:rsidR="003D1D39"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</w:p>
        </w:tc>
      </w:tr>
      <w:tr w:rsidR="003D1D39" w:rsidTr="001165DC">
        <w:tc>
          <w:tcPr>
            <w:tcW w:w="1595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 w:rsidRPr="007319B6">
              <w:rPr>
                <w:bCs/>
                <w:szCs w:val="28"/>
              </w:rPr>
              <w:t xml:space="preserve">Изобарный  </w:t>
            </w:r>
            <w:r w:rsidRPr="007319B6">
              <w:rPr>
                <w:bCs/>
                <w:szCs w:val="28"/>
                <w:lang w:val="en-US"/>
              </w:rPr>
              <w:t>P</w:t>
            </w:r>
            <w:r w:rsidRPr="007319B6">
              <w:rPr>
                <w:bCs/>
                <w:szCs w:val="28"/>
              </w:rPr>
              <w:t>=</w:t>
            </w:r>
            <w:proofErr w:type="spellStart"/>
            <w:r w:rsidRPr="007319B6">
              <w:rPr>
                <w:bCs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595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319B6">
              <w:rPr>
                <w:bCs/>
                <w:szCs w:val="28"/>
              </w:rPr>
              <w:t>Гей-Люссака</w:t>
            </w:r>
          </w:p>
        </w:tc>
        <w:tc>
          <w:tcPr>
            <w:tcW w:w="1729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319B6">
              <w:rPr>
                <w:bCs/>
                <w:szCs w:val="28"/>
                <w:lang w:val="en-US"/>
              </w:rPr>
              <w:t>V</w:t>
            </w:r>
            <w:r w:rsidRPr="007319B6">
              <w:rPr>
                <w:bCs/>
                <w:szCs w:val="28"/>
              </w:rPr>
              <w:t>/</w:t>
            </w:r>
            <w:r w:rsidRPr="007319B6">
              <w:rPr>
                <w:bCs/>
                <w:szCs w:val="28"/>
                <w:lang w:val="en-US"/>
              </w:rPr>
              <w:t>T</w:t>
            </w:r>
            <w:r w:rsidRPr="007319B6">
              <w:rPr>
                <w:bCs/>
                <w:szCs w:val="28"/>
              </w:rPr>
              <w:t>=</w:t>
            </w:r>
            <w:proofErr w:type="spellStart"/>
            <w:r w:rsidRPr="007319B6">
              <w:rPr>
                <w:bCs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1C802" wp14:editId="3B250B46">
                  <wp:extent cx="1150706" cy="109813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34" cy="109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A4E605" wp14:editId="32192CAD">
                  <wp:extent cx="1119883" cy="110771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88" cy="110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D5A4B2" wp14:editId="2FE0429C">
                  <wp:extent cx="1162981" cy="109933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7" cy="110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D39" w:rsidTr="001165DC">
        <w:tc>
          <w:tcPr>
            <w:tcW w:w="1595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319B6">
              <w:rPr>
                <w:bCs/>
                <w:szCs w:val="28"/>
              </w:rPr>
              <w:t>Изотермический</w:t>
            </w:r>
            <w:r w:rsidRPr="007319B6">
              <w:rPr>
                <w:bCs/>
                <w:szCs w:val="28"/>
                <w:lang w:val="en-US"/>
              </w:rPr>
              <w:t xml:space="preserve"> T</w:t>
            </w:r>
            <w:r w:rsidRPr="007319B6">
              <w:rPr>
                <w:bCs/>
                <w:szCs w:val="28"/>
              </w:rPr>
              <w:t>=</w:t>
            </w:r>
            <w:proofErr w:type="spellStart"/>
            <w:r w:rsidRPr="007319B6">
              <w:rPr>
                <w:bCs/>
                <w:szCs w:val="28"/>
                <w:lang w:val="en-US"/>
              </w:rPr>
              <w:t>const</w:t>
            </w:r>
            <w:proofErr w:type="spellEnd"/>
            <w:r w:rsidRPr="007319B6">
              <w:rPr>
                <w:bCs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319B6">
              <w:rPr>
                <w:bCs/>
                <w:szCs w:val="28"/>
              </w:rPr>
              <w:t>Бойля-Мариотта</w:t>
            </w:r>
          </w:p>
        </w:tc>
        <w:tc>
          <w:tcPr>
            <w:tcW w:w="1729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319B6">
              <w:rPr>
                <w:bCs/>
                <w:szCs w:val="28"/>
                <w:lang w:val="en-US"/>
              </w:rPr>
              <w:t>P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vertAlign w:val="subscript"/>
              </w:rPr>
              <w:t>*</w:t>
            </w:r>
            <w:r w:rsidRPr="007319B6">
              <w:rPr>
                <w:bCs/>
                <w:szCs w:val="28"/>
                <w:lang w:val="en-US"/>
              </w:rPr>
              <w:t>V</w:t>
            </w:r>
            <w:r w:rsidRPr="007319B6">
              <w:rPr>
                <w:bCs/>
                <w:szCs w:val="28"/>
              </w:rPr>
              <w:t>=</w:t>
            </w:r>
            <w:proofErr w:type="spellStart"/>
            <w:r w:rsidRPr="007319B6">
              <w:rPr>
                <w:bCs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604CBF" wp14:editId="78A72ADE">
                  <wp:extent cx="1058239" cy="1042286"/>
                  <wp:effectExtent l="0" t="0" r="889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55" cy="104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91ABBC" wp14:editId="52E9C188">
                  <wp:extent cx="1068512" cy="101816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53" cy="101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D594AD" wp14:editId="4C2C23E7">
                  <wp:extent cx="1142042" cy="1089061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51" cy="10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D39" w:rsidTr="001165DC">
        <w:tc>
          <w:tcPr>
            <w:tcW w:w="1595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val="en-US"/>
              </w:rPr>
            </w:pPr>
            <w:r w:rsidRPr="007319B6">
              <w:rPr>
                <w:bCs/>
                <w:szCs w:val="28"/>
              </w:rPr>
              <w:t xml:space="preserve">Изохорный  </w:t>
            </w:r>
            <w:r w:rsidRPr="007319B6">
              <w:rPr>
                <w:bCs/>
                <w:szCs w:val="28"/>
                <w:lang w:val="en-US"/>
              </w:rPr>
              <w:t>V</w:t>
            </w:r>
            <w:r w:rsidRPr="007319B6">
              <w:rPr>
                <w:bCs/>
                <w:szCs w:val="28"/>
              </w:rPr>
              <w:t>=</w:t>
            </w:r>
            <w:proofErr w:type="spellStart"/>
            <w:r w:rsidRPr="007319B6">
              <w:rPr>
                <w:bCs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595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Шарля </w:t>
            </w:r>
          </w:p>
        </w:tc>
        <w:tc>
          <w:tcPr>
            <w:tcW w:w="1729" w:type="dxa"/>
          </w:tcPr>
          <w:p w:rsidR="00AE726B" w:rsidRPr="007319B6" w:rsidRDefault="00AE726B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319B6">
              <w:rPr>
                <w:bCs/>
                <w:szCs w:val="28"/>
                <w:lang w:val="en-US"/>
              </w:rPr>
              <w:t>P</w:t>
            </w:r>
            <w:r w:rsidRPr="007319B6">
              <w:rPr>
                <w:bCs/>
                <w:szCs w:val="28"/>
              </w:rPr>
              <w:t>/</w:t>
            </w:r>
            <w:r w:rsidRPr="007319B6">
              <w:rPr>
                <w:bCs/>
                <w:szCs w:val="28"/>
                <w:lang w:val="en-US"/>
              </w:rPr>
              <w:t>T</w:t>
            </w:r>
            <w:r w:rsidRPr="007319B6">
              <w:rPr>
                <w:bCs/>
                <w:szCs w:val="28"/>
              </w:rPr>
              <w:t>=</w:t>
            </w:r>
            <w:proofErr w:type="spellStart"/>
            <w:r w:rsidRPr="007319B6">
              <w:rPr>
                <w:bCs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1ED561" wp14:editId="74ECF4C7">
                  <wp:extent cx="1058238" cy="1025339"/>
                  <wp:effectExtent l="0" t="0" r="889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07" cy="10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7770F3" wp14:editId="1E350175">
                  <wp:extent cx="1068513" cy="101894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02" cy="102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AE726B" w:rsidRPr="007319B6" w:rsidRDefault="003D1D39" w:rsidP="001165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051F3B" wp14:editId="4A8C17A3">
                  <wp:extent cx="1092127" cy="10685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87" cy="107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FE3" w:rsidRDefault="00BF7FE3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Cs/>
          <w:sz w:val="28"/>
          <w:szCs w:val="28"/>
        </w:rPr>
      </w:pP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Cs/>
          <w:sz w:val="28"/>
          <w:szCs w:val="28"/>
        </w:rPr>
      </w:pPr>
      <w:r w:rsidRPr="000E0BEC">
        <w:rPr>
          <w:bCs/>
          <w:sz w:val="28"/>
          <w:szCs w:val="28"/>
        </w:rPr>
        <w:t xml:space="preserve">А так же рассмотреть процесс перехода из пара </w:t>
      </w:r>
      <w:proofErr w:type="gramStart"/>
      <w:r w:rsidRPr="000E0BEC">
        <w:rPr>
          <w:bCs/>
          <w:sz w:val="28"/>
          <w:szCs w:val="28"/>
        </w:rPr>
        <w:t>в</w:t>
      </w:r>
      <w:proofErr w:type="gramEnd"/>
      <w:r w:rsidRPr="000E0BEC">
        <w:rPr>
          <w:bCs/>
          <w:sz w:val="28"/>
          <w:szCs w:val="28"/>
        </w:rPr>
        <w:t xml:space="preserve"> вводу и наоборот в анимационных моделях цифровых образовательных ресурсов. Обратить внимание учеников, что если график приведен на однотонном фоне, он требует только качественных оценок, а если на фоне координатной сетки то обязательно предполагается какая-либо количественная оценка, особенно в задачах С</w:t>
      </w:r>
      <w:proofErr w:type="gramStart"/>
      <w:r w:rsidRPr="000E0BEC">
        <w:rPr>
          <w:bCs/>
          <w:sz w:val="28"/>
          <w:szCs w:val="28"/>
        </w:rPr>
        <w:t>1</w:t>
      </w:r>
      <w:proofErr w:type="gramEnd"/>
      <w:r w:rsidRPr="000E0BEC">
        <w:rPr>
          <w:bCs/>
          <w:sz w:val="28"/>
          <w:szCs w:val="28"/>
        </w:rPr>
        <w:t>.</w:t>
      </w:r>
    </w:p>
    <w:p w:rsidR="00BF7FE3" w:rsidRDefault="00BF7FE3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Cs/>
          <w:sz w:val="28"/>
          <w:szCs w:val="28"/>
        </w:rPr>
      </w:pP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График плавления и парообразования:</w:t>
      </w:r>
    </w:p>
    <w:p w:rsidR="00AE726B" w:rsidRPr="000E0BEC" w:rsidRDefault="00FC630D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Cs/>
          <w:sz w:val="28"/>
          <w:szCs w:val="28"/>
        </w:rPr>
      </w:pPr>
      <w:r w:rsidRPr="00FC630D">
        <w:rPr>
          <w:bCs/>
          <w:sz w:val="28"/>
          <w:szCs w:val="28"/>
        </w:rPr>
        <w:drawing>
          <wp:inline distT="0" distB="0" distL="0" distR="0" wp14:anchorId="799357BA" wp14:editId="24996BCA">
            <wp:extent cx="3955551" cy="1787704"/>
            <wp:effectExtent l="0" t="0" r="698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146" t="33557" r="8539" b="3521"/>
                    <a:stretch/>
                  </pic:blipFill>
                  <pic:spPr bwMode="auto">
                    <a:xfrm>
                      <a:off x="0" y="0"/>
                      <a:ext cx="3964317" cy="1791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bCs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bCs/>
          <w:sz w:val="28"/>
          <w:szCs w:val="28"/>
        </w:rPr>
      </w:pPr>
      <w:r w:rsidRPr="000E0BEC">
        <w:rPr>
          <w:b/>
          <w:bCs/>
          <w:sz w:val="28"/>
          <w:szCs w:val="28"/>
        </w:rPr>
        <w:t>Раздел «Электродинамика»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>При анализе цепей постоянного тока рассмотреть задачи, когда в цепь постоянного тока включены конденсатор и полупроводниковые диоды. Обратит</w:t>
      </w:r>
      <w:r>
        <w:rPr>
          <w:sz w:val="28"/>
          <w:szCs w:val="28"/>
        </w:rPr>
        <w:t>е</w:t>
      </w:r>
      <w:r w:rsidRPr="000E0BEC">
        <w:rPr>
          <w:sz w:val="28"/>
          <w:szCs w:val="28"/>
        </w:rPr>
        <w:t xml:space="preserve"> внимание, что для постоянного тока конденсатор является разрывом цепи, </w:t>
      </w:r>
      <w:proofErr w:type="gramStart"/>
      <w:r w:rsidRPr="000E0BEC">
        <w:rPr>
          <w:sz w:val="28"/>
          <w:szCs w:val="28"/>
        </w:rPr>
        <w:t>а</w:t>
      </w:r>
      <w:proofErr w:type="gramEnd"/>
      <w:r w:rsidRPr="000E0BEC">
        <w:rPr>
          <w:sz w:val="28"/>
          <w:szCs w:val="28"/>
        </w:rPr>
        <w:t xml:space="preserve"> следовательно, ток в данной ветви цепи отсутствует. Рассмотреть задачу для параллельного соединения резисторов, в каждой из ветвей которого, присутствует диод. </w:t>
      </w:r>
    </w:p>
    <w:p w:rsidR="00AE726B" w:rsidRPr="00BF7FE3" w:rsidRDefault="00AE726B" w:rsidP="00AE726B">
      <w:pPr>
        <w:widowControl w:val="0"/>
        <w:autoSpaceDE w:val="0"/>
        <w:autoSpaceDN w:val="0"/>
        <w:adjustRightInd w:val="0"/>
        <w:ind w:left="-540" w:firstLine="720"/>
        <w:jc w:val="center"/>
        <w:rPr>
          <w:b/>
          <w:sz w:val="28"/>
          <w:szCs w:val="28"/>
        </w:rPr>
      </w:pPr>
      <w:r w:rsidRPr="00BF7FE3">
        <w:rPr>
          <w:b/>
          <w:sz w:val="28"/>
          <w:szCs w:val="28"/>
        </w:rPr>
        <w:t>Таблица зависимости характеристик тока при параллельном и последовательном подключении</w:t>
      </w:r>
    </w:p>
    <w:tbl>
      <w:tblPr>
        <w:tblStyle w:val="a6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726B" w:rsidRPr="00D34718" w:rsidTr="001165DC">
        <w:tc>
          <w:tcPr>
            <w:tcW w:w="4785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718">
              <w:rPr>
                <w:sz w:val="28"/>
                <w:szCs w:val="28"/>
              </w:rPr>
              <w:t>Последовательное подключение</w:t>
            </w:r>
          </w:p>
        </w:tc>
        <w:tc>
          <w:tcPr>
            <w:tcW w:w="4786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718">
              <w:rPr>
                <w:sz w:val="28"/>
                <w:szCs w:val="28"/>
              </w:rPr>
              <w:t>Параллельное подключение</w:t>
            </w:r>
          </w:p>
        </w:tc>
      </w:tr>
      <w:tr w:rsidR="00AE726B" w:rsidRPr="00D34718" w:rsidTr="001165DC">
        <w:tc>
          <w:tcPr>
            <w:tcW w:w="9571" w:type="dxa"/>
            <w:gridSpan w:val="2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718">
              <w:rPr>
                <w:sz w:val="28"/>
                <w:szCs w:val="28"/>
              </w:rPr>
              <w:t>Сила тока</w:t>
            </w:r>
          </w:p>
        </w:tc>
      </w:tr>
      <w:tr w:rsidR="00AE726B" w:rsidRPr="00D34718" w:rsidTr="001165DC">
        <w:tc>
          <w:tcPr>
            <w:tcW w:w="4785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D34718">
              <w:rPr>
                <w:b/>
                <w:sz w:val="28"/>
                <w:szCs w:val="28"/>
                <w:lang w:val="en-US"/>
              </w:rPr>
              <w:t>I=I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D34718">
              <w:rPr>
                <w:b/>
                <w:sz w:val="28"/>
                <w:szCs w:val="28"/>
                <w:lang w:val="en-US"/>
              </w:rPr>
              <w:t>=I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D34718">
              <w:rPr>
                <w:b/>
                <w:sz w:val="28"/>
                <w:szCs w:val="28"/>
                <w:lang w:val="en-US"/>
              </w:rPr>
              <w:t>I=I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+</w:t>
            </w:r>
            <w:r w:rsidRPr="00D34718">
              <w:rPr>
                <w:b/>
                <w:sz w:val="28"/>
                <w:szCs w:val="28"/>
                <w:lang w:val="en-US"/>
              </w:rPr>
              <w:t>I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E726B" w:rsidRPr="00D34718" w:rsidTr="001165DC">
        <w:tc>
          <w:tcPr>
            <w:tcW w:w="9571" w:type="dxa"/>
            <w:gridSpan w:val="2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718">
              <w:rPr>
                <w:sz w:val="28"/>
                <w:szCs w:val="28"/>
              </w:rPr>
              <w:t xml:space="preserve">Напряжение </w:t>
            </w:r>
          </w:p>
        </w:tc>
      </w:tr>
      <w:tr w:rsidR="00AE726B" w:rsidRPr="00D34718" w:rsidTr="001165DC">
        <w:tc>
          <w:tcPr>
            <w:tcW w:w="4785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 w:rsidRPr="00D34718">
              <w:rPr>
                <w:b/>
                <w:sz w:val="28"/>
                <w:szCs w:val="28"/>
                <w:lang w:val="en-US"/>
              </w:rPr>
              <w:t>=</w:t>
            </w:r>
            <w:r>
              <w:rPr>
                <w:b/>
                <w:sz w:val="28"/>
                <w:szCs w:val="28"/>
                <w:lang w:val="en-US"/>
              </w:rPr>
              <w:t>U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+U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 w:rsidRPr="00D34718">
              <w:rPr>
                <w:b/>
                <w:sz w:val="28"/>
                <w:szCs w:val="28"/>
                <w:lang w:val="en-US"/>
              </w:rPr>
              <w:t>=</w:t>
            </w:r>
            <w:r>
              <w:rPr>
                <w:b/>
                <w:sz w:val="28"/>
                <w:szCs w:val="28"/>
                <w:lang w:val="en-US"/>
              </w:rPr>
              <w:t>U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D34718">
              <w:rPr>
                <w:b/>
                <w:sz w:val="28"/>
                <w:szCs w:val="28"/>
                <w:lang w:val="en-US"/>
              </w:rPr>
              <w:t>=</w:t>
            </w:r>
            <w:r>
              <w:rPr>
                <w:b/>
                <w:sz w:val="28"/>
                <w:szCs w:val="28"/>
                <w:lang w:val="en-US"/>
              </w:rPr>
              <w:t>U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E726B" w:rsidRPr="00D34718" w:rsidTr="001165DC">
        <w:tc>
          <w:tcPr>
            <w:tcW w:w="9571" w:type="dxa"/>
            <w:gridSpan w:val="2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718">
              <w:rPr>
                <w:sz w:val="28"/>
                <w:szCs w:val="28"/>
              </w:rPr>
              <w:t xml:space="preserve">Сопротивление </w:t>
            </w:r>
          </w:p>
        </w:tc>
      </w:tr>
      <w:tr w:rsidR="00AE726B" w:rsidRPr="00D34718" w:rsidTr="001165DC">
        <w:tc>
          <w:tcPr>
            <w:tcW w:w="4785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  <w:r w:rsidRPr="00D34718">
              <w:rPr>
                <w:b/>
                <w:sz w:val="28"/>
                <w:szCs w:val="28"/>
                <w:lang w:val="en-US"/>
              </w:rPr>
              <w:t>=</w:t>
            </w:r>
            <w:r>
              <w:rPr>
                <w:b/>
                <w:sz w:val="28"/>
                <w:szCs w:val="28"/>
                <w:lang w:val="en-US"/>
              </w:rPr>
              <w:t>R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+R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D3471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/R</w:t>
            </w:r>
            <w:r w:rsidRPr="00D34718">
              <w:rPr>
                <w:b/>
                <w:sz w:val="28"/>
                <w:szCs w:val="28"/>
                <w:lang w:val="en-US"/>
              </w:rPr>
              <w:t>=I</w:t>
            </w:r>
            <w:r>
              <w:rPr>
                <w:b/>
                <w:sz w:val="28"/>
                <w:szCs w:val="28"/>
                <w:lang w:val="en-US"/>
              </w:rPr>
              <w:t>/R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+</w:t>
            </w:r>
            <w:r w:rsidRPr="00D3471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/R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E726B" w:rsidRPr="00D34718" w:rsidTr="001165DC">
        <w:tc>
          <w:tcPr>
            <w:tcW w:w="9571" w:type="dxa"/>
            <w:gridSpan w:val="2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718">
              <w:rPr>
                <w:sz w:val="28"/>
                <w:szCs w:val="28"/>
              </w:rPr>
              <w:t xml:space="preserve">Емкость </w:t>
            </w:r>
          </w:p>
        </w:tc>
      </w:tr>
      <w:tr w:rsidR="00AE726B" w:rsidRPr="00D34718" w:rsidTr="001165DC">
        <w:tc>
          <w:tcPr>
            <w:tcW w:w="4785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D3471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/C</w:t>
            </w:r>
            <w:r w:rsidRPr="00D34718">
              <w:rPr>
                <w:b/>
                <w:sz w:val="28"/>
                <w:szCs w:val="28"/>
                <w:lang w:val="en-US"/>
              </w:rPr>
              <w:t>=I</w:t>
            </w:r>
            <w:r>
              <w:rPr>
                <w:b/>
                <w:sz w:val="28"/>
                <w:szCs w:val="28"/>
                <w:lang w:val="en-US"/>
              </w:rPr>
              <w:t>/C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+</w:t>
            </w:r>
            <w:r w:rsidRPr="00D3471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/C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E726B" w:rsidRPr="00D34718" w:rsidRDefault="00AE726B" w:rsidP="001165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 w:rsidRPr="00D34718">
              <w:rPr>
                <w:b/>
                <w:sz w:val="28"/>
                <w:szCs w:val="28"/>
                <w:lang w:val="en-US"/>
              </w:rPr>
              <w:t>=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+C</w:t>
            </w:r>
            <w:r w:rsidRPr="00D3471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AE726B" w:rsidRPr="00D34718" w:rsidRDefault="00AE726B" w:rsidP="00AE726B">
      <w:pPr>
        <w:widowControl w:val="0"/>
        <w:autoSpaceDE w:val="0"/>
        <w:autoSpaceDN w:val="0"/>
        <w:adjustRightInd w:val="0"/>
        <w:ind w:left="-540" w:firstLine="720"/>
        <w:rPr>
          <w:b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>Рассмотреть протекание токов при прямом и обратном включении полупроводниковых приборов, а также изменение общего сопротивления цепи при изменении полярности подключенного источника тока.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>При решении задач о перезарядке конденсаторов целесообразно рассмотреть случаи полной и частичной разрядки конденсатора.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 xml:space="preserve">При рассмотрении ЭДС индукции в движущемся проводнике, необходимо обратить внимание учащихся, что речь в выводимой формуле идет о постоянной скорости, как частном случае мгновенной скорости. Запись формулы целесообразно показать в таком виде 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i/>
          <w:iCs/>
          <w:sz w:val="28"/>
          <w:szCs w:val="28"/>
        </w:rPr>
      </w:pPr>
      <w:r w:rsidRPr="000E0BEC">
        <w:rPr>
          <w:i/>
          <w:iCs/>
          <w:sz w:val="28"/>
          <w:szCs w:val="28"/>
        </w:rPr>
        <w:t>ε=</w:t>
      </w:r>
      <w:proofErr w:type="spellStart"/>
      <w:r w:rsidRPr="000E0BEC">
        <w:rPr>
          <w:i/>
          <w:iCs/>
          <w:sz w:val="28"/>
          <w:szCs w:val="28"/>
        </w:rPr>
        <w:t>Bl</w:t>
      </w:r>
      <w:proofErr w:type="spellEnd"/>
      <w:r w:rsidRPr="000E0BEC">
        <w:rPr>
          <w:i/>
          <w:iCs/>
          <w:sz w:val="28"/>
          <w:szCs w:val="28"/>
        </w:rPr>
        <w:t xml:space="preserve"> v(t)</w:t>
      </w:r>
      <w:proofErr w:type="spellStart"/>
      <w:r w:rsidRPr="000E0BEC">
        <w:rPr>
          <w:i/>
          <w:iCs/>
          <w:sz w:val="28"/>
          <w:szCs w:val="28"/>
        </w:rPr>
        <w:t>sin</w:t>
      </w:r>
      <w:proofErr w:type="spellEnd"/>
      <w:r w:rsidRPr="000E0BEC">
        <w:rPr>
          <w:i/>
          <w:iCs/>
          <w:sz w:val="28"/>
          <w:szCs w:val="28"/>
        </w:rPr>
        <w:t>(</w:t>
      </w:r>
      <w:proofErr w:type="spellStart"/>
      <w:r w:rsidRPr="000E0BEC">
        <w:rPr>
          <w:i/>
          <w:iCs/>
          <w:sz w:val="28"/>
          <w:szCs w:val="28"/>
        </w:rPr>
        <w:t>vB</w:t>
      </w:r>
      <w:proofErr w:type="spellEnd"/>
      <w:r w:rsidRPr="000E0BEC">
        <w:rPr>
          <w:i/>
          <w:iCs/>
          <w:sz w:val="28"/>
          <w:szCs w:val="28"/>
        </w:rPr>
        <w:t>)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 xml:space="preserve">и тогда применять эту формулу возможно для любых видов движения, подставляя вместо </w:t>
      </w:r>
      <w:r w:rsidRPr="000E0BEC">
        <w:rPr>
          <w:i/>
          <w:iCs/>
          <w:sz w:val="28"/>
          <w:szCs w:val="28"/>
        </w:rPr>
        <w:t xml:space="preserve">v(t) </w:t>
      </w:r>
      <w:r w:rsidRPr="000E0BEC">
        <w:rPr>
          <w:sz w:val="28"/>
          <w:szCs w:val="28"/>
        </w:rPr>
        <w:t>любой нужный закон изменения скорости тела.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>Необходимо рассмотреть ситуации движения провода вдоль силовых линий и при пересечении силовых линий и сделать выводы, что индукционный ток возникает только при пересечении силовых линий магнитного поля.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bCs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bCs/>
          <w:sz w:val="28"/>
          <w:szCs w:val="28"/>
        </w:rPr>
      </w:pPr>
      <w:r w:rsidRPr="000E0BEC">
        <w:rPr>
          <w:b/>
          <w:bCs/>
          <w:sz w:val="28"/>
          <w:szCs w:val="28"/>
        </w:rPr>
        <w:t>Раздел «Колебания и волны»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>Динамический и энергетический походы позволяют описать и найти период колебаний для любых колебательных систем. При рассмотрении колебаний нитяного маятника целесообразно обратить внимание учащихся, что в формуле периода колебаний  не просто ускорение свободного падения, а ускорение, вызванное действующей  на тело силой тяжести, единственной в данном случае. Если же сил несколько, то в знаменателе формулы периода колебаний g заменяется модулем суммарного ускорения, найденного по теореме косинусов.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sz w:val="28"/>
          <w:szCs w:val="28"/>
        </w:rPr>
      </w:pP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sz w:val="28"/>
          <w:szCs w:val="28"/>
        </w:rPr>
      </w:pPr>
      <w:r w:rsidRPr="000E0BEC">
        <w:rPr>
          <w:b/>
          <w:sz w:val="28"/>
          <w:szCs w:val="28"/>
        </w:rPr>
        <w:t>Раздел «Геометрическая оптика»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0E0BEC">
        <w:rPr>
          <w:sz w:val="28"/>
          <w:szCs w:val="28"/>
        </w:rPr>
        <w:t xml:space="preserve">Часто при решении задач с неявным описанием изображения, даваемых тонкими линзами, учащиеся затрудняются в выборе знака фокусного расстояния  и расстояния от главной плоскости линзы до изображения. Для преодоления затруднения  целесообразно заполнить следующую таблицу. </w:t>
      </w:r>
    </w:p>
    <w:p w:rsidR="00AE726B" w:rsidRPr="000E0BEC" w:rsidRDefault="00AE726B" w:rsidP="00AE726B">
      <w:pPr>
        <w:widowControl w:val="0"/>
        <w:autoSpaceDE w:val="0"/>
        <w:autoSpaceDN w:val="0"/>
        <w:adjustRightInd w:val="0"/>
        <w:ind w:left="-540" w:firstLine="720"/>
        <w:rPr>
          <w:sz w:val="28"/>
          <w:szCs w:val="28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624"/>
        <w:gridCol w:w="691"/>
        <w:gridCol w:w="858"/>
        <w:gridCol w:w="620"/>
      </w:tblGrid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Ключевые слова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Вид линзы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Вид изображения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F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f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d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Изображение расположено</w:t>
            </w:r>
          </w:p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rPr>
                <w:b/>
                <w:bCs/>
              </w:rPr>
              <w:t>перед</w:t>
            </w:r>
            <w:r w:rsidRPr="00FC2886">
              <w:t xml:space="preserve"> линзой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?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мнимое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?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Изображение расположено</w:t>
            </w:r>
          </w:p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rPr>
                <w:b/>
                <w:bCs/>
              </w:rPr>
              <w:t>за</w:t>
            </w:r>
            <w:r w:rsidRPr="00FC2886">
              <w:t xml:space="preserve"> линзой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собирающая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действительное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rPr>
                <w:b/>
                <w:bCs/>
              </w:rPr>
              <w:t>Увеличенное</w:t>
            </w:r>
            <w:r w:rsidRPr="00FC2886">
              <w:t xml:space="preserve"> изображение расположено </w:t>
            </w:r>
            <w:r w:rsidRPr="00FC2886">
              <w:rPr>
                <w:b/>
                <w:bCs/>
              </w:rPr>
              <w:t>перед</w:t>
            </w:r>
            <w:r w:rsidRPr="00FC2886">
              <w:t xml:space="preserve"> линзой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собирающая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мнимое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2886">
              <w:rPr>
                <w:b/>
                <w:bCs/>
              </w:rPr>
              <w:t>Увеличенное</w:t>
            </w:r>
            <w:r w:rsidRPr="00FC2886">
              <w:t xml:space="preserve"> изображение расположено</w:t>
            </w:r>
            <w:r w:rsidRPr="00FC2886">
              <w:rPr>
                <w:b/>
                <w:bCs/>
              </w:rPr>
              <w:t xml:space="preserve"> за</w:t>
            </w:r>
            <w:r w:rsidRPr="00FC2886">
              <w:t xml:space="preserve"> линзой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собирающая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действительное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rPr>
                <w:b/>
                <w:bCs/>
              </w:rPr>
              <w:t>Уменьшенное</w:t>
            </w:r>
            <w:r w:rsidRPr="00FC2886">
              <w:t xml:space="preserve"> изображение расположено </w:t>
            </w:r>
            <w:r w:rsidRPr="00FC2886">
              <w:rPr>
                <w:b/>
                <w:bCs/>
              </w:rPr>
              <w:t>перед</w:t>
            </w:r>
            <w:r w:rsidRPr="00FC2886">
              <w:t xml:space="preserve"> линзой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рассеивающая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мнимое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2886">
              <w:rPr>
                <w:b/>
                <w:bCs/>
              </w:rPr>
              <w:t>Уменьшенное</w:t>
            </w:r>
            <w:r w:rsidRPr="00FC2886">
              <w:t xml:space="preserve"> изображение расположено </w:t>
            </w:r>
            <w:r w:rsidRPr="00FC2886">
              <w:rPr>
                <w:b/>
                <w:bCs/>
              </w:rPr>
              <w:t>за</w:t>
            </w:r>
            <w:r w:rsidRPr="00FC2886">
              <w:t xml:space="preserve"> линзой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собирающая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действительное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Уменьшенное изображение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?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886">
              <w:t>?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?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  <w:tr w:rsidR="00AE726B" w:rsidRPr="00FC2886" w:rsidTr="001165DC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Увеличенное изображение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собирающая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?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?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6B" w:rsidRPr="00FC2886" w:rsidRDefault="00AE726B" w:rsidP="001165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2886">
              <w:t>+</w:t>
            </w:r>
          </w:p>
        </w:tc>
      </w:tr>
    </w:tbl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В тех случаях, когда возникает неопределенность, следует поставить</w:t>
      </w:r>
      <w:proofErr w:type="gramStart"/>
      <w:r w:rsidRPr="002B3BBF">
        <w:rPr>
          <w:sz w:val="28"/>
          <w:szCs w:val="28"/>
        </w:rPr>
        <w:t xml:space="preserve"> </w:t>
      </w:r>
      <w:r w:rsidRPr="002B3BBF">
        <w:rPr>
          <w:b/>
          <w:bCs/>
          <w:sz w:val="28"/>
          <w:szCs w:val="28"/>
        </w:rPr>
        <w:t>?,</w:t>
      </w:r>
      <w:r w:rsidRPr="002B3BBF">
        <w:rPr>
          <w:sz w:val="28"/>
          <w:szCs w:val="28"/>
        </w:rPr>
        <w:t xml:space="preserve"> </w:t>
      </w:r>
      <w:proofErr w:type="gramEnd"/>
      <w:r w:rsidRPr="002B3BBF">
        <w:rPr>
          <w:sz w:val="28"/>
          <w:szCs w:val="28"/>
        </w:rPr>
        <w:t>тогда необходимо искать дополнительную информацию в условии задачи, или рассматривать все возможные варианты.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sz w:val="28"/>
          <w:szCs w:val="28"/>
        </w:rPr>
      </w:pP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sz w:val="28"/>
          <w:szCs w:val="28"/>
        </w:rPr>
      </w:pPr>
      <w:r w:rsidRPr="002B3BBF">
        <w:rPr>
          <w:b/>
          <w:sz w:val="28"/>
          <w:szCs w:val="28"/>
        </w:rPr>
        <w:t>Раздел «Квантовая физика»</w:t>
      </w: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При рассмотрении задач на применение формулы Эйнштейна для фотоэффекта необходимо не только рассмотреть вольт-амперную характеристику фотоэлемента, но и рассмотреть решение задачи в табличном виде. Большинство учащихся при решении подобной задачи подставляли отрицательное значение запирающего напряжения и получали работу выхода больше энергии падающего фотона, не анализируя полученный ответ.</w:t>
      </w: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При рассмотрении закона радиоактивного распада необходимо рассмотреть закон изменения активности препарата.</w:t>
      </w: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center"/>
        <w:rPr>
          <w:b/>
          <w:bCs/>
          <w:sz w:val="28"/>
          <w:szCs w:val="28"/>
        </w:rPr>
      </w:pPr>
      <w:r w:rsidRPr="002B3BBF">
        <w:rPr>
          <w:b/>
          <w:bCs/>
          <w:sz w:val="28"/>
          <w:szCs w:val="28"/>
        </w:rPr>
        <w:lastRenderedPageBreak/>
        <w:t>Выполнение заданий по видам деятельности</w:t>
      </w: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3BBF">
        <w:rPr>
          <w:sz w:val="28"/>
          <w:szCs w:val="28"/>
        </w:rPr>
        <w:t>редставление информации в виде таблицы  существенно снижает результаты</w:t>
      </w:r>
      <w:r>
        <w:rPr>
          <w:sz w:val="28"/>
          <w:szCs w:val="28"/>
        </w:rPr>
        <w:t xml:space="preserve">, </w:t>
      </w:r>
      <w:r w:rsidRPr="002B3BBF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работ части А</w:t>
      </w:r>
      <w:r w:rsidRPr="002B3BBF">
        <w:rPr>
          <w:sz w:val="28"/>
          <w:szCs w:val="28"/>
        </w:rPr>
        <w:t xml:space="preserve">. На отработку заданий такого типа следует обратить внимание, особенно в заданиях, описывающих колебательные процессы. При проведении </w:t>
      </w:r>
      <w:r>
        <w:rPr>
          <w:sz w:val="28"/>
          <w:szCs w:val="28"/>
        </w:rPr>
        <w:t xml:space="preserve">подготовительных </w:t>
      </w:r>
      <w:r w:rsidRPr="002B3BBF">
        <w:rPr>
          <w:sz w:val="28"/>
          <w:szCs w:val="28"/>
        </w:rPr>
        <w:t xml:space="preserve"> занятий необходимо отрабатывать  различные типы заданий (с выбором ответа, с кратким ответом и с развёрнутым ответом)</w:t>
      </w:r>
      <w:r w:rsidRPr="002B3BBF">
        <w:rPr>
          <w:i/>
          <w:iCs/>
          <w:sz w:val="28"/>
          <w:szCs w:val="28"/>
        </w:rPr>
        <w:t>,</w:t>
      </w:r>
      <w:r w:rsidRPr="002B3BBF">
        <w:rPr>
          <w:sz w:val="28"/>
          <w:szCs w:val="28"/>
        </w:rPr>
        <w:t xml:space="preserve"> варьировать формулировки заданий, приближаясь к формулировкам тестовых  заданий ЕГЭ.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</w:p>
    <w:p w:rsidR="00AE726B" w:rsidRPr="0074797B" w:rsidRDefault="00AE726B" w:rsidP="00AE726B">
      <w:pPr>
        <w:widowControl w:val="0"/>
        <w:autoSpaceDE w:val="0"/>
        <w:autoSpaceDN w:val="0"/>
        <w:adjustRightInd w:val="0"/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развернутым ответом.</w:t>
      </w: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Несмотря на то, что</w:t>
      </w:r>
      <w:r w:rsidRPr="002B3BBF">
        <w:rPr>
          <w:b/>
          <w:bCs/>
          <w:i/>
          <w:iCs/>
          <w:sz w:val="28"/>
          <w:szCs w:val="28"/>
        </w:rPr>
        <w:t xml:space="preserve"> </w:t>
      </w:r>
      <w:r w:rsidRPr="002B3BBF">
        <w:rPr>
          <w:sz w:val="28"/>
          <w:szCs w:val="28"/>
        </w:rPr>
        <w:t xml:space="preserve">критерии оценивания заданий с развернутым ответом </w:t>
      </w:r>
      <w:r w:rsidRPr="002B3BBF">
        <w:rPr>
          <w:b/>
          <w:bCs/>
          <w:sz w:val="28"/>
          <w:szCs w:val="28"/>
        </w:rPr>
        <w:t>были изменены в 2012 году,</w:t>
      </w:r>
      <w:r w:rsidRPr="002B3BBF">
        <w:rPr>
          <w:sz w:val="28"/>
          <w:szCs w:val="28"/>
        </w:rPr>
        <w:t xml:space="preserve"> большинство учащихся при выполнении зданий с развернутым ответом их игнорировало.</w:t>
      </w:r>
    </w:p>
    <w:p w:rsidR="00AE726B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 xml:space="preserve">Полное правильное решение должно включать следующие элементы: </w:t>
      </w:r>
    </w:p>
    <w:p w:rsidR="00AE726B" w:rsidRPr="002B3BBF" w:rsidRDefault="00AE726B" w:rsidP="00AE726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 xml:space="preserve">Краткая запись условия задачи </w:t>
      </w:r>
      <w:r w:rsidRPr="002B3BBF">
        <w:rPr>
          <w:i/>
          <w:iCs/>
          <w:sz w:val="28"/>
          <w:szCs w:val="28"/>
        </w:rPr>
        <w:t>с сохранением тех обозначений</w:t>
      </w:r>
      <w:r w:rsidRPr="002B3BBF">
        <w:rPr>
          <w:sz w:val="28"/>
          <w:szCs w:val="28"/>
        </w:rPr>
        <w:t>, которые приведены в тексте задачи.</w:t>
      </w:r>
    </w:p>
    <w:p w:rsidR="00AE726B" w:rsidRPr="002B3BBF" w:rsidRDefault="00AE726B" w:rsidP="00AE726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 xml:space="preserve">Записаны </w:t>
      </w:r>
      <w:r w:rsidRPr="002B3BBF">
        <w:rPr>
          <w:i/>
          <w:iCs/>
          <w:sz w:val="28"/>
          <w:szCs w:val="28"/>
        </w:rPr>
        <w:t>в наиболее общем виде закономерности</w:t>
      </w:r>
      <w:r w:rsidRPr="002B3BBF">
        <w:rPr>
          <w:sz w:val="28"/>
          <w:szCs w:val="28"/>
        </w:rPr>
        <w:t>, применение которых необходимо для решения задачи выбранным способом.</w:t>
      </w:r>
    </w:p>
    <w:p w:rsidR="00AE726B" w:rsidRPr="002B3BBF" w:rsidRDefault="00AE726B" w:rsidP="00AE726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 xml:space="preserve">Проведены необходимые математические преобразования (допускается вербальное указание на их проведение) и расчеты, приводящие к правильному числовому ответу (допускается решение "по частям" с промежуточными вычислениями); </w:t>
      </w:r>
    </w:p>
    <w:p w:rsidR="00AE726B" w:rsidRPr="002B3BBF" w:rsidRDefault="00AE726B" w:rsidP="00AE726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3BBF">
        <w:rPr>
          <w:sz w:val="28"/>
          <w:szCs w:val="28"/>
        </w:rPr>
        <w:t>Представлен правильный ответ с указанием единиц измерения искомой величины</w:t>
      </w: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2B3BBF">
        <w:rPr>
          <w:b/>
          <w:bCs/>
          <w:sz w:val="28"/>
          <w:szCs w:val="28"/>
        </w:rPr>
        <w:t>В обязательном порядке</w:t>
      </w:r>
      <w:r w:rsidRPr="002B3BBF">
        <w:rPr>
          <w:sz w:val="28"/>
          <w:szCs w:val="28"/>
        </w:rPr>
        <w:t xml:space="preserve"> должны быть описаны все ВНОВЬ вводимые в решении буквенные обозначения физических величин (</w:t>
      </w:r>
      <w:r w:rsidRPr="002B3BBF">
        <w:rPr>
          <w:i/>
          <w:iCs/>
          <w:sz w:val="28"/>
          <w:szCs w:val="28"/>
        </w:rPr>
        <w:t>за исключением обозначений констант, указанных в варианте КИМ и обозначений, используемых в условии задачи и записанные в кратком условии задачи «Дано»</w:t>
      </w:r>
      <w:r w:rsidRPr="002B3BBF">
        <w:rPr>
          <w:sz w:val="28"/>
          <w:szCs w:val="28"/>
        </w:rPr>
        <w:t>);</w:t>
      </w:r>
    </w:p>
    <w:p w:rsidR="00AE726B" w:rsidRPr="002B3BB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2B3BBF">
        <w:rPr>
          <w:sz w:val="28"/>
          <w:szCs w:val="28"/>
        </w:rPr>
        <w:t>6.</w:t>
      </w:r>
      <w:r w:rsidRPr="002B3BBF">
        <w:rPr>
          <w:b/>
          <w:bCs/>
          <w:sz w:val="28"/>
          <w:szCs w:val="28"/>
        </w:rPr>
        <w:t xml:space="preserve"> В обязательном порядке</w:t>
      </w:r>
      <w:r w:rsidRPr="002B3BBF">
        <w:rPr>
          <w:sz w:val="28"/>
          <w:szCs w:val="28"/>
        </w:rPr>
        <w:t xml:space="preserve"> должен быть представлен схематический рисунок с указанием сил, поясняющий решение, если в условиях задачи сказано «Решение поясните схематичным рисунком».</w:t>
      </w:r>
    </w:p>
    <w:p w:rsidR="00AE726B" w:rsidRPr="00ED748F" w:rsidRDefault="00AE726B" w:rsidP="00AE726B">
      <w:pPr>
        <w:widowControl w:val="0"/>
        <w:autoSpaceDE w:val="0"/>
        <w:autoSpaceDN w:val="0"/>
        <w:adjustRightInd w:val="0"/>
        <w:ind w:left="-540" w:firstLine="720"/>
        <w:jc w:val="both"/>
        <w:rPr>
          <w:b/>
          <w:sz w:val="28"/>
          <w:szCs w:val="28"/>
        </w:rPr>
      </w:pPr>
      <w:r w:rsidRPr="00ED748F">
        <w:rPr>
          <w:b/>
          <w:sz w:val="28"/>
          <w:szCs w:val="28"/>
        </w:rPr>
        <w:t>При отсутствии рисунка и описания величин происходит снижение балла.</w:t>
      </w:r>
    </w:p>
    <w:p w:rsidR="00AE726B" w:rsidRPr="00FC2886" w:rsidRDefault="00AE726B" w:rsidP="00AE726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E726B" w:rsidRPr="00946045" w:rsidRDefault="00AE726B" w:rsidP="00AE726B">
      <w:pPr>
        <w:jc w:val="center"/>
        <w:rPr>
          <w:b/>
          <w:sz w:val="28"/>
          <w:szCs w:val="28"/>
        </w:rPr>
      </w:pPr>
      <w:r w:rsidRPr="00946045">
        <w:rPr>
          <w:b/>
          <w:sz w:val="28"/>
          <w:szCs w:val="28"/>
        </w:rPr>
        <w:t>Цифровые образовательные ресурсы</w:t>
      </w:r>
    </w:p>
    <w:p w:rsidR="00AE726B" w:rsidRDefault="00AE726B" w:rsidP="00AE726B">
      <w:pPr>
        <w:ind w:firstLine="567"/>
        <w:rPr>
          <w:sz w:val="28"/>
          <w:szCs w:val="28"/>
        </w:rPr>
      </w:pPr>
    </w:p>
    <w:p w:rsidR="00AE726B" w:rsidRDefault="00AE726B" w:rsidP="00AE726B">
      <w:pPr>
        <w:ind w:left="-540" w:firstLine="567"/>
        <w:jc w:val="both"/>
        <w:rPr>
          <w:sz w:val="28"/>
          <w:szCs w:val="28"/>
        </w:rPr>
      </w:pPr>
      <w:r w:rsidRPr="00946045">
        <w:rPr>
          <w:sz w:val="28"/>
          <w:szCs w:val="28"/>
        </w:rPr>
        <w:t xml:space="preserve">При подготовке к ЕГЭ </w:t>
      </w:r>
      <w:r>
        <w:rPr>
          <w:sz w:val="28"/>
          <w:szCs w:val="28"/>
        </w:rPr>
        <w:t xml:space="preserve"> </w:t>
      </w:r>
      <w:r w:rsidRPr="00946045">
        <w:rPr>
          <w:sz w:val="28"/>
          <w:szCs w:val="28"/>
        </w:rPr>
        <w:t xml:space="preserve">  необходима постоянная работа с сайтами, изучение нормативных документов, размещённых на  них:</w:t>
      </w:r>
    </w:p>
    <w:p w:rsidR="00AE726B" w:rsidRPr="00946045" w:rsidRDefault="00AE726B" w:rsidP="00AE726B">
      <w:pPr>
        <w:ind w:firstLine="567"/>
        <w:rPr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020"/>
      </w:tblGrid>
      <w:tr w:rsidR="00AE726B" w:rsidRPr="00FC2886" w:rsidTr="001165DC">
        <w:tc>
          <w:tcPr>
            <w:tcW w:w="2700" w:type="dxa"/>
          </w:tcPr>
          <w:p w:rsidR="00AE726B" w:rsidRPr="00762C9F" w:rsidRDefault="00AE726B" w:rsidP="001165DC">
            <w:pPr>
              <w:rPr>
                <w:b/>
                <w:color w:val="0000FF"/>
              </w:rPr>
            </w:pPr>
            <w:r w:rsidRPr="00762C9F">
              <w:rPr>
                <w:b/>
                <w:color w:val="0000FF"/>
              </w:rPr>
              <w:t>http://mon.gov.ru</w:t>
            </w:r>
          </w:p>
        </w:tc>
        <w:tc>
          <w:tcPr>
            <w:tcW w:w="7020" w:type="dxa"/>
          </w:tcPr>
          <w:p w:rsidR="00AE726B" w:rsidRPr="00FC2886" w:rsidRDefault="00AE726B" w:rsidP="001165DC">
            <w:r w:rsidRPr="00FC2886">
              <w:t>Министерство образования и науки.</w:t>
            </w:r>
          </w:p>
        </w:tc>
      </w:tr>
      <w:tr w:rsidR="00AE726B" w:rsidRPr="00FC2886" w:rsidTr="001165DC">
        <w:tc>
          <w:tcPr>
            <w:tcW w:w="2700" w:type="dxa"/>
          </w:tcPr>
          <w:p w:rsidR="00AE726B" w:rsidRPr="00762C9F" w:rsidRDefault="00FC630D" w:rsidP="001165DC">
            <w:pPr>
              <w:rPr>
                <w:b/>
                <w:color w:val="0000FF"/>
              </w:rPr>
            </w:pPr>
            <w:hyperlink r:id="rId16" w:history="1">
              <w:r w:rsidR="00AE726B" w:rsidRPr="00762C9F">
                <w:rPr>
                  <w:b/>
                  <w:color w:val="0000FF"/>
                </w:rPr>
                <w:t>www.fipi.ru</w:t>
              </w:r>
            </w:hyperlink>
          </w:p>
        </w:tc>
        <w:tc>
          <w:tcPr>
            <w:tcW w:w="7020" w:type="dxa"/>
          </w:tcPr>
          <w:p w:rsidR="00AE726B" w:rsidRPr="00FC2886" w:rsidRDefault="00AE726B" w:rsidP="001165DC">
            <w:r w:rsidRPr="00FC2886">
              <w:t>Федеральный институт педагогических измерений (ФИПИ).</w:t>
            </w:r>
          </w:p>
        </w:tc>
      </w:tr>
      <w:tr w:rsidR="00AE726B" w:rsidRPr="00FC2886" w:rsidTr="001165DC">
        <w:tc>
          <w:tcPr>
            <w:tcW w:w="2700" w:type="dxa"/>
          </w:tcPr>
          <w:p w:rsidR="00AE726B" w:rsidRPr="00762C9F" w:rsidRDefault="00FC630D" w:rsidP="001165DC">
            <w:pPr>
              <w:rPr>
                <w:b/>
                <w:color w:val="0000FF"/>
              </w:rPr>
            </w:pPr>
            <w:hyperlink r:id="rId17" w:history="1">
              <w:r w:rsidR="00AE726B" w:rsidRPr="00762C9F">
                <w:rPr>
                  <w:rStyle w:val="a5"/>
                  <w:b/>
                  <w:lang w:val="en-US"/>
                </w:rPr>
                <w:t>www</w:t>
              </w:r>
              <w:r w:rsidR="00AE726B" w:rsidRPr="00762C9F">
                <w:rPr>
                  <w:rStyle w:val="a5"/>
                  <w:b/>
                </w:rPr>
                <w:t>.</w:t>
              </w:r>
              <w:proofErr w:type="spellStart"/>
              <w:r w:rsidR="00AE726B" w:rsidRPr="00762C9F">
                <w:rPr>
                  <w:rStyle w:val="a5"/>
                  <w:b/>
                  <w:lang w:val="en-US"/>
                </w:rPr>
                <w:t>ege</w:t>
              </w:r>
              <w:proofErr w:type="spellEnd"/>
              <w:r w:rsidR="00AE726B" w:rsidRPr="00762C9F">
                <w:rPr>
                  <w:rStyle w:val="a5"/>
                  <w:b/>
                </w:rPr>
                <w:t>.</w:t>
              </w:r>
              <w:proofErr w:type="spellStart"/>
              <w:r w:rsidR="00AE726B" w:rsidRPr="00762C9F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="00AE726B" w:rsidRPr="00762C9F">
                <w:rPr>
                  <w:rStyle w:val="a5"/>
                  <w:b/>
                </w:rPr>
                <w:t>.</w:t>
              </w:r>
              <w:proofErr w:type="spellStart"/>
              <w:r w:rsidR="00AE726B" w:rsidRPr="00762C9F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20" w:type="dxa"/>
          </w:tcPr>
          <w:p w:rsidR="00AE726B" w:rsidRPr="00FC2886" w:rsidRDefault="00AE726B" w:rsidP="001165DC">
            <w:r w:rsidRPr="00FC2886">
              <w:t>Официальный информационный портал единого государственного экзамена (ЕГЭ).</w:t>
            </w:r>
          </w:p>
        </w:tc>
      </w:tr>
      <w:tr w:rsidR="00AE726B" w:rsidRPr="00FC2886" w:rsidTr="001165DC">
        <w:tc>
          <w:tcPr>
            <w:tcW w:w="2700" w:type="dxa"/>
          </w:tcPr>
          <w:p w:rsidR="00AE726B" w:rsidRPr="00762C9F" w:rsidRDefault="00AE726B" w:rsidP="001165DC">
            <w:pPr>
              <w:rPr>
                <w:b/>
                <w:color w:val="0000FF"/>
                <w:lang w:val="en-US"/>
              </w:rPr>
            </w:pPr>
            <w:r w:rsidRPr="00762C9F">
              <w:rPr>
                <w:b/>
                <w:color w:val="0000FF"/>
              </w:rPr>
              <w:t>http://obrnadzor.gov.ru</w:t>
            </w:r>
          </w:p>
        </w:tc>
        <w:tc>
          <w:tcPr>
            <w:tcW w:w="7020" w:type="dxa"/>
          </w:tcPr>
          <w:p w:rsidR="00AE726B" w:rsidRPr="00FC2886" w:rsidRDefault="00AE726B" w:rsidP="001165DC">
            <w:r w:rsidRPr="00FC2886">
              <w:t>Федеральная служба по надзору в сфере образования и науки.</w:t>
            </w:r>
          </w:p>
        </w:tc>
      </w:tr>
    </w:tbl>
    <w:p w:rsidR="00AE726B" w:rsidRDefault="00AE726B" w:rsidP="00FC630D">
      <w:pPr>
        <w:ind w:left="-540"/>
        <w:jc w:val="center"/>
        <w:rPr>
          <w:b/>
          <w:sz w:val="28"/>
          <w:szCs w:val="28"/>
        </w:rPr>
      </w:pPr>
      <w:r w:rsidRPr="00946045">
        <w:rPr>
          <w:b/>
          <w:sz w:val="28"/>
          <w:szCs w:val="28"/>
        </w:rPr>
        <w:lastRenderedPageBreak/>
        <w:t>При подготовке к урокам рекомендуется обращаться на образовательные порталы</w:t>
      </w:r>
    </w:p>
    <w:p w:rsidR="00FC630D" w:rsidRDefault="00FC630D" w:rsidP="00FC630D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1"/>
        <w:gridCol w:w="2977"/>
        <w:gridCol w:w="4785"/>
      </w:tblGrid>
      <w:tr w:rsidR="00AE726B" w:rsidRPr="00946045" w:rsidTr="00FC630D">
        <w:tc>
          <w:tcPr>
            <w:tcW w:w="2241" w:type="dxa"/>
          </w:tcPr>
          <w:p w:rsidR="00AE726B" w:rsidRPr="00946045" w:rsidRDefault="00AE726B" w:rsidP="001165DC">
            <w:r w:rsidRPr="00946045">
              <w:t>Адрес сайта</w:t>
            </w:r>
          </w:p>
        </w:tc>
        <w:tc>
          <w:tcPr>
            <w:tcW w:w="2977" w:type="dxa"/>
          </w:tcPr>
          <w:p w:rsidR="00AE726B" w:rsidRPr="00946045" w:rsidRDefault="00AE726B" w:rsidP="001165DC">
            <w:r w:rsidRPr="00946045">
              <w:t xml:space="preserve">Название </w:t>
            </w:r>
          </w:p>
        </w:tc>
        <w:tc>
          <w:tcPr>
            <w:tcW w:w="4785" w:type="dxa"/>
          </w:tcPr>
          <w:p w:rsidR="00AE726B" w:rsidRPr="00946045" w:rsidRDefault="00AE726B" w:rsidP="001165DC">
            <w:r w:rsidRPr="00946045">
              <w:t>Основные разделы</w:t>
            </w:r>
          </w:p>
        </w:tc>
      </w:tr>
      <w:tr w:rsidR="00AE726B" w:rsidRPr="00946045" w:rsidTr="00FC630D">
        <w:tc>
          <w:tcPr>
            <w:tcW w:w="2241" w:type="dxa"/>
          </w:tcPr>
          <w:p w:rsidR="00AE726B" w:rsidRPr="00FE05B7" w:rsidRDefault="00AE726B" w:rsidP="001165DC">
            <w:pPr>
              <w:rPr>
                <w:b/>
                <w:color w:val="0000FF"/>
                <w:u w:val="single"/>
              </w:rPr>
            </w:pPr>
            <w:r w:rsidRPr="00FE05B7">
              <w:rPr>
                <w:b/>
                <w:color w:val="0000FF"/>
                <w:u w:val="single"/>
              </w:rPr>
              <w:t>http://www.edu.ru</w:t>
            </w:r>
          </w:p>
        </w:tc>
        <w:tc>
          <w:tcPr>
            <w:tcW w:w="2977" w:type="dxa"/>
          </w:tcPr>
          <w:p w:rsidR="00AE726B" w:rsidRPr="00946045" w:rsidRDefault="00AE726B" w:rsidP="001165DC">
            <w:r w:rsidRPr="00946045">
              <w:t xml:space="preserve">Федеральный портал </w:t>
            </w:r>
          </w:p>
          <w:p w:rsidR="00AE726B" w:rsidRPr="00946045" w:rsidRDefault="00AE726B" w:rsidP="001165DC">
            <w:r w:rsidRPr="00946045">
              <w:t>"Российское образование"</w:t>
            </w:r>
            <w:r w:rsidRPr="00946045">
              <w:tab/>
            </w:r>
          </w:p>
          <w:p w:rsidR="00AE726B" w:rsidRPr="00946045" w:rsidRDefault="00AE726B" w:rsidP="001165DC"/>
        </w:tc>
        <w:tc>
          <w:tcPr>
            <w:tcW w:w="4785" w:type="dxa"/>
          </w:tcPr>
          <w:p w:rsidR="00AE726B" w:rsidRPr="00946045" w:rsidRDefault="00AE726B" w:rsidP="001165DC">
            <w:proofErr w:type="gramStart"/>
            <w:r w:rsidRPr="00946045">
              <w:t xml:space="preserve">Каталог образовательных </w:t>
            </w:r>
            <w:proofErr w:type="spellStart"/>
            <w:r w:rsidRPr="00946045">
              <w:t>интернет-ресурсов</w:t>
            </w:r>
            <w:proofErr w:type="spellEnd"/>
            <w:r w:rsidRPr="00946045">
      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    </w:t>
            </w:r>
            <w:proofErr w:type="gramEnd"/>
          </w:p>
        </w:tc>
      </w:tr>
      <w:tr w:rsidR="00AE726B" w:rsidRPr="00946045" w:rsidTr="00FC630D">
        <w:tc>
          <w:tcPr>
            <w:tcW w:w="2241" w:type="dxa"/>
          </w:tcPr>
          <w:p w:rsidR="00AE726B" w:rsidRPr="00FE05B7" w:rsidRDefault="00AE726B" w:rsidP="001165DC">
            <w:pPr>
              <w:rPr>
                <w:b/>
                <w:color w:val="0000FF"/>
                <w:u w:val="single"/>
              </w:rPr>
            </w:pPr>
            <w:r w:rsidRPr="00FE05B7">
              <w:rPr>
                <w:b/>
                <w:color w:val="0000FF"/>
                <w:u w:val="single"/>
              </w:rPr>
              <w:t>http://school.edu.ru</w:t>
            </w:r>
          </w:p>
        </w:tc>
        <w:tc>
          <w:tcPr>
            <w:tcW w:w="2977" w:type="dxa"/>
          </w:tcPr>
          <w:p w:rsidR="00AE726B" w:rsidRPr="00946045" w:rsidRDefault="00AE726B" w:rsidP="001165DC">
            <w:r w:rsidRPr="00946045">
              <w:t>Российский общеобразовательный портал</w:t>
            </w:r>
            <w:r w:rsidRPr="00946045">
              <w:tab/>
            </w:r>
          </w:p>
          <w:p w:rsidR="00AE726B" w:rsidRPr="00946045" w:rsidRDefault="00AE726B" w:rsidP="001165DC"/>
        </w:tc>
        <w:tc>
          <w:tcPr>
            <w:tcW w:w="4785" w:type="dxa"/>
          </w:tcPr>
          <w:p w:rsidR="00AE726B" w:rsidRPr="00946045" w:rsidRDefault="00AE726B" w:rsidP="001165DC">
            <w:r w:rsidRPr="00946045">
              <w:t xml:space="preserve">Каталог </w:t>
            </w:r>
            <w:proofErr w:type="spellStart"/>
            <w:r w:rsidRPr="00946045">
              <w:t>интернет-ресурсов</w:t>
            </w:r>
            <w:proofErr w:type="spellEnd"/>
            <w:r w:rsidRPr="00946045">
              <w:t>; Коллекции; Образование в регионах (региональные страницы, органы управления образованием, образовательные сайты, образовательные учреждения)</w:t>
            </w:r>
          </w:p>
        </w:tc>
      </w:tr>
      <w:tr w:rsidR="00AE726B" w:rsidRPr="00946045" w:rsidTr="00FC630D">
        <w:tc>
          <w:tcPr>
            <w:tcW w:w="2241" w:type="dxa"/>
          </w:tcPr>
          <w:p w:rsidR="00AE726B" w:rsidRPr="00FE05B7" w:rsidRDefault="00AE726B" w:rsidP="001165DC">
            <w:pPr>
              <w:rPr>
                <w:b/>
                <w:color w:val="0000FF"/>
                <w:u w:val="single"/>
              </w:rPr>
            </w:pPr>
            <w:r w:rsidRPr="00FE05B7">
              <w:rPr>
                <w:b/>
                <w:color w:val="0000FF"/>
                <w:u w:val="single"/>
              </w:rPr>
              <w:t>http://school-collection.edu.ru</w:t>
            </w:r>
          </w:p>
        </w:tc>
        <w:tc>
          <w:tcPr>
            <w:tcW w:w="2977" w:type="dxa"/>
          </w:tcPr>
          <w:p w:rsidR="00AE726B" w:rsidRPr="00946045" w:rsidRDefault="00AE726B" w:rsidP="001165DC">
            <w:r w:rsidRPr="00946045">
              <w:t>Единая коллекция цифровых образовательных ресурсов</w:t>
            </w:r>
          </w:p>
        </w:tc>
        <w:tc>
          <w:tcPr>
            <w:tcW w:w="4785" w:type="dxa"/>
          </w:tcPr>
          <w:p w:rsidR="00AE726B" w:rsidRPr="00946045" w:rsidRDefault="00AE726B" w:rsidP="001165DC">
            <w:r w:rsidRPr="00946045">
              <w:t>Более 19 500 ресурсов в открытом доступе. Заказ на CD/DVD носителях.</w:t>
            </w:r>
          </w:p>
          <w:p w:rsidR="00AE726B" w:rsidRPr="00946045" w:rsidRDefault="00AE726B" w:rsidP="001165DC">
            <w:r w:rsidRPr="00946045">
              <w:t>Наборы ЦОР к учебникам; Тематические коллекции; Инструменты организации учебного процесса; Электронные издания; Методические материалы; Ресурсы учителей.</w:t>
            </w:r>
          </w:p>
          <w:p w:rsidR="00AE726B" w:rsidRPr="00946045" w:rsidRDefault="00AE726B" w:rsidP="001165DC">
            <w:r w:rsidRPr="00946045">
              <w:t xml:space="preserve"> Каталог образовательных ресурсов</w:t>
            </w:r>
          </w:p>
        </w:tc>
      </w:tr>
      <w:tr w:rsidR="00AE726B" w:rsidRPr="00946045" w:rsidTr="00FC630D">
        <w:tc>
          <w:tcPr>
            <w:tcW w:w="2241" w:type="dxa"/>
          </w:tcPr>
          <w:p w:rsidR="00AE726B" w:rsidRPr="00FE05B7" w:rsidRDefault="00AE726B" w:rsidP="001165DC">
            <w:pPr>
              <w:rPr>
                <w:b/>
                <w:color w:val="0000FF"/>
                <w:u w:val="single"/>
              </w:rPr>
            </w:pPr>
            <w:r w:rsidRPr="00FE05B7">
              <w:rPr>
                <w:b/>
                <w:color w:val="0000FF"/>
                <w:u w:val="single"/>
              </w:rPr>
              <w:t>http://www.ege.edu.ru</w:t>
            </w:r>
          </w:p>
        </w:tc>
        <w:tc>
          <w:tcPr>
            <w:tcW w:w="2977" w:type="dxa"/>
          </w:tcPr>
          <w:p w:rsidR="00AE726B" w:rsidRPr="00946045" w:rsidRDefault="00AE726B" w:rsidP="001165DC">
            <w:r w:rsidRPr="00946045">
              <w:t>Портал информационной поддержки единого государственного экзамена</w:t>
            </w:r>
          </w:p>
        </w:tc>
        <w:tc>
          <w:tcPr>
            <w:tcW w:w="4785" w:type="dxa"/>
          </w:tcPr>
          <w:p w:rsidR="00AE726B" w:rsidRPr="00946045" w:rsidRDefault="00AE726B" w:rsidP="001165DC">
            <w:r w:rsidRPr="00946045">
              <w:t>Нормативные документы; Демонстрационные версии тестов (ЕГЭ); Информационная поддержка разработчиков КИМ</w:t>
            </w:r>
            <w:proofErr w:type="gramStart"/>
            <w:r w:rsidRPr="00946045">
              <w:t xml:space="preserve"> ;</w:t>
            </w:r>
            <w:proofErr w:type="gramEnd"/>
            <w:r w:rsidRPr="00946045">
              <w:t xml:space="preserve"> Архив заданий официальных вариантов ЕГЭ.    </w:t>
            </w:r>
          </w:p>
        </w:tc>
      </w:tr>
      <w:tr w:rsidR="00AE726B" w:rsidRPr="00946045" w:rsidTr="00FC630D">
        <w:tc>
          <w:tcPr>
            <w:tcW w:w="2241" w:type="dxa"/>
          </w:tcPr>
          <w:p w:rsidR="00AE726B" w:rsidRPr="00FE05B7" w:rsidRDefault="00AE726B" w:rsidP="001165DC">
            <w:pPr>
              <w:rPr>
                <w:b/>
                <w:color w:val="0000FF"/>
                <w:u w:val="single"/>
              </w:rPr>
            </w:pPr>
            <w:r w:rsidRPr="00FE05B7">
              <w:rPr>
                <w:b/>
                <w:color w:val="0000FF"/>
                <w:u w:val="single"/>
              </w:rPr>
              <w:t>http://www.en.edu.ru</w:t>
            </w:r>
          </w:p>
        </w:tc>
        <w:tc>
          <w:tcPr>
            <w:tcW w:w="2977" w:type="dxa"/>
          </w:tcPr>
          <w:p w:rsidR="00AE726B" w:rsidRPr="00946045" w:rsidRDefault="00AE726B" w:rsidP="001165DC">
            <w:proofErr w:type="gramStart"/>
            <w:r w:rsidRPr="00946045">
              <w:t>Естественно-научный</w:t>
            </w:r>
            <w:proofErr w:type="gramEnd"/>
            <w:r w:rsidRPr="00946045">
              <w:t xml:space="preserve"> образовательный портал</w:t>
            </w:r>
            <w:r w:rsidRPr="00946045">
              <w:tab/>
            </w:r>
          </w:p>
        </w:tc>
        <w:tc>
          <w:tcPr>
            <w:tcW w:w="4785" w:type="dxa"/>
          </w:tcPr>
          <w:p w:rsidR="00AE726B" w:rsidRPr="00946045" w:rsidRDefault="00AE726B" w:rsidP="001165DC">
            <w:r w:rsidRPr="00946045">
              <w:t xml:space="preserve">Физика; Химия; Биология; Математика.  </w:t>
            </w:r>
          </w:p>
        </w:tc>
      </w:tr>
      <w:tr w:rsidR="00AE726B" w:rsidRPr="00946045" w:rsidTr="00FC630D">
        <w:tc>
          <w:tcPr>
            <w:tcW w:w="2241" w:type="dxa"/>
          </w:tcPr>
          <w:p w:rsidR="00AE726B" w:rsidRPr="00FE05B7" w:rsidRDefault="00AE726B" w:rsidP="001165DC">
            <w:pPr>
              <w:rPr>
                <w:b/>
                <w:color w:val="0000FF"/>
                <w:u w:val="single"/>
              </w:rPr>
            </w:pPr>
            <w:r w:rsidRPr="00FE05B7">
              <w:rPr>
                <w:b/>
                <w:color w:val="0000FF"/>
                <w:u w:val="single"/>
              </w:rPr>
              <w:t xml:space="preserve">http://www.rosuchpribor.ru </w:t>
            </w:r>
          </w:p>
        </w:tc>
        <w:tc>
          <w:tcPr>
            <w:tcW w:w="2977" w:type="dxa"/>
          </w:tcPr>
          <w:p w:rsidR="00AE726B" w:rsidRPr="00946045" w:rsidRDefault="00AE726B" w:rsidP="001165DC"/>
        </w:tc>
        <w:tc>
          <w:tcPr>
            <w:tcW w:w="4785" w:type="dxa"/>
          </w:tcPr>
          <w:p w:rsidR="00AE726B" w:rsidRPr="00946045" w:rsidRDefault="00AE726B" w:rsidP="001165DC">
            <w:r w:rsidRPr="00946045">
              <w:t>В каталоге в краткой форме представлены технические и функциональные характеристики учебного оборудования, а также перечни лабораторных и демонстрационных экспериментов, выполняемых с его применением.</w:t>
            </w:r>
          </w:p>
        </w:tc>
      </w:tr>
    </w:tbl>
    <w:p w:rsidR="00AE726B" w:rsidRPr="00FC2886" w:rsidRDefault="00AE726B" w:rsidP="00AE726B">
      <w:pPr>
        <w:jc w:val="center"/>
      </w:pPr>
      <w:r w:rsidRPr="00FC2886">
        <w:tab/>
      </w:r>
    </w:p>
    <w:sectPr w:rsidR="00AE726B" w:rsidRPr="00F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F6"/>
    <w:multiLevelType w:val="singleLevel"/>
    <w:tmpl w:val="F13C0E7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F822E6"/>
    <w:multiLevelType w:val="hybridMultilevel"/>
    <w:tmpl w:val="023889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A8F07BB"/>
    <w:multiLevelType w:val="hybridMultilevel"/>
    <w:tmpl w:val="8DD004C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742448A"/>
    <w:multiLevelType w:val="hybridMultilevel"/>
    <w:tmpl w:val="56FA20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3CED04D0"/>
    <w:multiLevelType w:val="hybridMultilevel"/>
    <w:tmpl w:val="F5EE53D4"/>
    <w:lvl w:ilvl="0" w:tplc="B06813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5CDD5FEE"/>
    <w:multiLevelType w:val="hybridMultilevel"/>
    <w:tmpl w:val="F4A039AE"/>
    <w:lvl w:ilvl="0" w:tplc="200818B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44706F"/>
    <w:multiLevelType w:val="hybridMultilevel"/>
    <w:tmpl w:val="32040C08"/>
    <w:lvl w:ilvl="0" w:tplc="B06813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B1"/>
    <w:rsid w:val="000C620A"/>
    <w:rsid w:val="00166AE9"/>
    <w:rsid w:val="00195F4A"/>
    <w:rsid w:val="003D1D39"/>
    <w:rsid w:val="006E554D"/>
    <w:rsid w:val="007974A1"/>
    <w:rsid w:val="00AE726B"/>
    <w:rsid w:val="00BF7FE3"/>
    <w:rsid w:val="00D51A70"/>
    <w:rsid w:val="00FC630D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726B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E72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E726B"/>
    <w:rPr>
      <w:color w:val="0000FF"/>
      <w:u w:val="single"/>
    </w:rPr>
  </w:style>
  <w:style w:type="table" w:styleId="a6">
    <w:name w:val="Table Grid"/>
    <w:basedOn w:val="a1"/>
    <w:rsid w:val="00AE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2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C630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726B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E72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E726B"/>
    <w:rPr>
      <w:color w:val="0000FF"/>
      <w:u w:val="single"/>
    </w:rPr>
  </w:style>
  <w:style w:type="table" w:styleId="a6">
    <w:name w:val="Table Grid"/>
    <w:basedOn w:val="a1"/>
    <w:rsid w:val="00AE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2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C630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2014-03-24T17:54:00Z</dcterms:created>
  <dcterms:modified xsi:type="dcterms:W3CDTF">2014-03-24T20:38:00Z</dcterms:modified>
</cp:coreProperties>
</file>