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BA" w:rsidRDefault="00AA2FEA">
      <w:pPr>
        <w:pStyle w:val="20"/>
        <w:shd w:val="clear" w:color="auto" w:fill="auto"/>
        <w:spacing w:after="289" w:line="280" w:lineRule="exact"/>
        <w:jc w:val="left"/>
      </w:pPr>
      <w:r>
        <w:t>Музыкально-дидактические</w:t>
      </w:r>
      <w:r w:rsidR="006D6F8A">
        <w:t xml:space="preserve"> игр</w:t>
      </w:r>
      <w:r>
        <w:t>ы.</w:t>
      </w:r>
    </w:p>
    <w:p w:rsidR="00AE11BA" w:rsidRDefault="006D6F8A">
      <w:pPr>
        <w:pStyle w:val="20"/>
        <w:shd w:val="clear" w:color="auto" w:fill="auto"/>
        <w:jc w:val="left"/>
      </w:pPr>
      <w:r>
        <w:t>Ценность муз.</w:t>
      </w:r>
      <w:r w:rsidR="005652DC">
        <w:t xml:space="preserve"> </w:t>
      </w:r>
      <w:r>
        <w:t>дидактических игр в том, что они не только доступны детскому пониманию,</w:t>
      </w:r>
      <w:r w:rsidR="005652DC">
        <w:t xml:space="preserve"> </w:t>
      </w:r>
      <w:r>
        <w:t>но и вызывают у ребёнка интерес,</w:t>
      </w:r>
      <w:r w:rsidR="005652DC">
        <w:t xml:space="preserve"> </w:t>
      </w:r>
      <w:r>
        <w:t>желание участвовать,</w:t>
      </w:r>
      <w:r w:rsidR="005652DC">
        <w:t xml:space="preserve"> </w:t>
      </w:r>
      <w:r>
        <w:t>при этом развиваются необходимые навыки муз.</w:t>
      </w:r>
      <w:r w:rsidR="005652DC">
        <w:t xml:space="preserve"> </w:t>
      </w:r>
      <w:r>
        <w:t xml:space="preserve">деятельности: </w:t>
      </w:r>
      <w:r w:rsidR="005652DC">
        <w:t xml:space="preserve"> </w:t>
      </w:r>
      <w:proofErr w:type="spellStart"/>
      <w:r>
        <w:t>звуковысотное</w:t>
      </w:r>
      <w:proofErr w:type="spellEnd"/>
      <w:r>
        <w:t xml:space="preserve"> восприятие,</w:t>
      </w:r>
      <w:r w:rsidR="005652DC">
        <w:t xml:space="preserve"> </w:t>
      </w:r>
      <w:r>
        <w:t>чувство ритма, гармонический слух,</w:t>
      </w:r>
      <w:r w:rsidR="005652DC">
        <w:t xml:space="preserve"> </w:t>
      </w:r>
      <w:r>
        <w:t>чувство лада</w:t>
      </w:r>
      <w:proofErr w:type="gramStart"/>
      <w:r>
        <w:t xml:space="preserve"> ,</w:t>
      </w:r>
      <w:proofErr w:type="gramEnd"/>
      <w:r>
        <w:t>темпа. Совершенствуется память и музыкальный вкус.</w:t>
      </w:r>
    </w:p>
    <w:p w:rsidR="00AE11BA" w:rsidRDefault="006D6F8A">
      <w:pPr>
        <w:pStyle w:val="20"/>
        <w:shd w:val="clear" w:color="auto" w:fill="auto"/>
        <w:spacing w:after="604"/>
        <w:jc w:val="left"/>
      </w:pPr>
      <w:r>
        <w:t>Предлагаемые муз</w:t>
      </w:r>
      <w:proofErr w:type="gramStart"/>
      <w:r>
        <w:t>.</w:t>
      </w:r>
      <w:proofErr w:type="gramEnd"/>
      <w:r w:rsidR="005652DC">
        <w:t xml:space="preserve"> </w:t>
      </w:r>
      <w:proofErr w:type="gramStart"/>
      <w:r>
        <w:t>д</w:t>
      </w:r>
      <w:proofErr w:type="gramEnd"/>
      <w:r>
        <w:t>идактические игры организуют внимание,</w:t>
      </w:r>
      <w:r w:rsidR="005652DC">
        <w:t xml:space="preserve"> </w:t>
      </w:r>
      <w:r>
        <w:t>вызывают повышенный интерес к музыке и творчеству усиливают образное мышление, тренируют память, развивают чувство ритма,</w:t>
      </w:r>
      <w:r w:rsidR="005652DC">
        <w:t xml:space="preserve"> </w:t>
      </w:r>
      <w:r>
        <w:t>музыкальный слух и общую моторику ребёнка. Материал осваивается детьми постепенно</w:t>
      </w:r>
      <w:proofErr w:type="gramStart"/>
      <w:r>
        <w:t>,.</w:t>
      </w:r>
      <w:r w:rsidR="005652DC">
        <w:t xml:space="preserve"> </w:t>
      </w:r>
      <w:proofErr w:type="gramEnd"/>
      <w:r>
        <w:t>в основном во время музыкальных занятий. Сначала педагог рассказывает детям правила игры,</w:t>
      </w:r>
      <w:r w:rsidR="005652DC">
        <w:t xml:space="preserve"> </w:t>
      </w:r>
      <w:r>
        <w:t>ставит перед ними определённую дидактическую задачу</w:t>
      </w:r>
      <w:proofErr w:type="gramStart"/>
      <w:r>
        <w:t xml:space="preserve"> .</w:t>
      </w:r>
      <w:proofErr w:type="gramEnd"/>
      <w:r>
        <w:t>Вначале он является инициатором проведения игры в группе, на занятии,</w:t>
      </w:r>
      <w:r w:rsidR="005652DC">
        <w:t xml:space="preserve"> </w:t>
      </w:r>
      <w:r>
        <w:t>на прогулке,</w:t>
      </w:r>
      <w:r w:rsidR="005652DC">
        <w:t xml:space="preserve"> </w:t>
      </w:r>
      <w:r>
        <w:t>а потом дети могут самостоятельно играть, выбрав ведущего среди товарищей,</w:t>
      </w:r>
      <w:r w:rsidR="005652DC">
        <w:t xml:space="preserve"> </w:t>
      </w:r>
      <w:r>
        <w:t>тем самым развивая коммуникативные навыки в игре. Применяется во всех возрастных группах.</w:t>
      </w:r>
    </w:p>
    <w:p w:rsidR="00AE11BA" w:rsidRDefault="006D6F8A">
      <w:pPr>
        <w:pStyle w:val="20"/>
        <w:shd w:val="clear" w:color="auto" w:fill="auto"/>
        <w:spacing w:line="317" w:lineRule="exact"/>
        <w:jc w:val="left"/>
      </w:pPr>
      <w:r>
        <w:t>Игра для малышей.</w:t>
      </w:r>
    </w:p>
    <w:p w:rsidR="00AE11BA" w:rsidRDefault="006D6F8A">
      <w:pPr>
        <w:pStyle w:val="10"/>
        <w:keepNext/>
        <w:keepLines/>
        <w:shd w:val="clear" w:color="auto" w:fill="auto"/>
        <w:spacing w:before="0" w:line="317" w:lineRule="exact"/>
        <w:ind w:left="360"/>
      </w:pPr>
      <w:bookmarkStart w:id="0" w:name="bookmark2"/>
      <w:r>
        <w:t>«Весёлый кубик</w:t>
      </w:r>
      <w:proofErr w:type="gramStart"/>
      <w:r>
        <w:t>.»</w:t>
      </w:r>
      <w:bookmarkEnd w:id="0"/>
      <w:proofErr w:type="gramEnd"/>
    </w:p>
    <w:p w:rsidR="00AE11BA" w:rsidRDefault="006D6F8A">
      <w:pPr>
        <w:pStyle w:val="20"/>
        <w:shd w:val="clear" w:color="auto" w:fill="auto"/>
        <w:spacing w:line="317" w:lineRule="exact"/>
        <w:ind w:firstLine="1720"/>
        <w:jc w:val="left"/>
      </w:pPr>
      <w:r>
        <w:rPr>
          <w:rStyle w:val="21"/>
        </w:rPr>
        <w:t xml:space="preserve">Игра для детей второй младшей группы </w:t>
      </w:r>
      <w:r>
        <w:t>Цель:</w:t>
      </w:r>
      <w:r w:rsidR="005652DC">
        <w:t xml:space="preserve"> </w:t>
      </w:r>
      <w:r>
        <w:t>Учиться подрожать звучанию голосов животных, используя возможности</w:t>
      </w:r>
    </w:p>
    <w:p w:rsidR="00AE11BA" w:rsidRDefault="006D6F8A">
      <w:pPr>
        <w:pStyle w:val="20"/>
        <w:shd w:val="clear" w:color="auto" w:fill="auto"/>
        <w:spacing w:line="317" w:lineRule="exact"/>
        <w:ind w:left="20"/>
      </w:pPr>
      <w:r>
        <w:t>силы и тембра своего голоса.</w:t>
      </w:r>
    </w:p>
    <w:p w:rsidR="00AE11BA" w:rsidRDefault="006D6F8A">
      <w:pPr>
        <w:pStyle w:val="20"/>
        <w:shd w:val="clear" w:color="auto" w:fill="auto"/>
        <w:spacing w:after="296" w:line="317" w:lineRule="exact"/>
        <w:jc w:val="left"/>
      </w:pPr>
      <w:r>
        <w:t>В начале игры под весёлую мелодию дети передают кубик друг другу.</w:t>
      </w:r>
      <w:r w:rsidR="005652DC">
        <w:t xml:space="preserve"> </w:t>
      </w:r>
      <w:r>
        <w:t xml:space="preserve">Ребёнок, у которого оказался </w:t>
      </w:r>
      <w:proofErr w:type="gramStart"/>
      <w:r>
        <w:t>кубик</w:t>
      </w:r>
      <w:proofErr w:type="gramEnd"/>
      <w:r>
        <w:t xml:space="preserve"> показывает голосом как поют животные (птицы).</w:t>
      </w:r>
    </w:p>
    <w:p w:rsidR="00AE11BA" w:rsidRDefault="006D6F8A">
      <w:pPr>
        <w:pStyle w:val="10"/>
        <w:keepNext/>
        <w:keepLines/>
        <w:shd w:val="clear" w:color="auto" w:fill="auto"/>
        <w:spacing w:before="0"/>
        <w:ind w:left="20"/>
      </w:pPr>
      <w:bookmarkStart w:id="1" w:name="bookmark3"/>
      <w:r>
        <w:t>Кубик «Угадай-ка».</w:t>
      </w:r>
      <w:bookmarkEnd w:id="1"/>
    </w:p>
    <w:p w:rsidR="00AE11BA" w:rsidRDefault="006D6F8A">
      <w:pPr>
        <w:pStyle w:val="20"/>
        <w:shd w:val="clear" w:color="auto" w:fill="auto"/>
        <w:jc w:val="left"/>
      </w:pPr>
      <w:r>
        <w:t>Цель: Учиться подражать звучанию различных предметов голосом.</w:t>
      </w:r>
    </w:p>
    <w:p w:rsidR="00AE11BA" w:rsidRDefault="006D6F8A">
      <w:pPr>
        <w:pStyle w:val="20"/>
        <w:shd w:val="clear" w:color="auto" w:fill="auto"/>
        <w:spacing w:after="300"/>
        <w:jc w:val="left"/>
      </w:pPr>
      <w:r>
        <w:t>Вариант,</w:t>
      </w:r>
      <w:r w:rsidR="005652DC">
        <w:t xml:space="preserve"> </w:t>
      </w:r>
      <w:r>
        <w:t>аналогичный игре во второй младшей группе,</w:t>
      </w:r>
      <w:r w:rsidR="005652DC">
        <w:t xml:space="preserve"> </w:t>
      </w:r>
      <w:r>
        <w:t>но с другими картинкам</w:t>
      </w:r>
      <w:proofErr w:type="gramStart"/>
      <w:r>
        <w:t>и(</w:t>
      </w:r>
      <w:proofErr w:type="gramEnd"/>
      <w:r>
        <w:t xml:space="preserve"> с изображением предметов:</w:t>
      </w:r>
      <w:r w:rsidR="005652DC">
        <w:t xml:space="preserve"> </w:t>
      </w:r>
      <w:r>
        <w:t>часы, молоток,</w:t>
      </w:r>
      <w:r w:rsidR="005652DC">
        <w:t xml:space="preserve"> </w:t>
      </w:r>
      <w:r>
        <w:t xml:space="preserve">капельки, </w:t>
      </w:r>
      <w:r w:rsidR="005652DC">
        <w:t xml:space="preserve"> </w:t>
      </w:r>
      <w:r>
        <w:t>паровоз,</w:t>
      </w:r>
      <w:r w:rsidR="005652DC">
        <w:t xml:space="preserve"> </w:t>
      </w:r>
      <w:r>
        <w:t>и т.д.) где дети изображают голосом как звучит тот или иной предмет (молоток - «тук- тук-тук»,часы - «тик-так»).</w:t>
      </w:r>
    </w:p>
    <w:p w:rsidR="00AE11BA" w:rsidRDefault="006D6F8A">
      <w:pPr>
        <w:pStyle w:val="10"/>
        <w:keepNext/>
        <w:keepLines/>
        <w:shd w:val="clear" w:color="auto" w:fill="auto"/>
        <w:spacing w:before="0"/>
        <w:ind w:left="20"/>
      </w:pPr>
      <w:bookmarkStart w:id="2" w:name="bookmark4"/>
      <w:r>
        <w:t>«Музыкальный кубик»</w:t>
      </w:r>
      <w:bookmarkEnd w:id="2"/>
    </w:p>
    <w:p w:rsidR="00AE11BA" w:rsidRDefault="006D6F8A">
      <w:pPr>
        <w:pStyle w:val="30"/>
        <w:shd w:val="clear" w:color="auto" w:fill="auto"/>
        <w:ind w:left="20"/>
      </w:pPr>
      <w:r>
        <w:t>Игра для средней группы.</w:t>
      </w:r>
    </w:p>
    <w:p w:rsidR="00AE11BA" w:rsidRDefault="006D6F8A">
      <w:pPr>
        <w:pStyle w:val="20"/>
        <w:shd w:val="clear" w:color="auto" w:fill="auto"/>
        <w:ind w:left="20"/>
      </w:pPr>
      <w:r>
        <w:t>Цель: Развивать у детей интерес к игре на музыкальных инструментах.</w:t>
      </w:r>
      <w:r>
        <w:br/>
        <w:t>Воспитывать коммуникативные навыки в игре, доброжелательное отношение</w:t>
      </w:r>
    </w:p>
    <w:p w:rsidR="00AE11BA" w:rsidRDefault="006D6F8A">
      <w:pPr>
        <w:pStyle w:val="20"/>
        <w:shd w:val="clear" w:color="auto" w:fill="auto"/>
        <w:ind w:left="20"/>
      </w:pPr>
      <w:r>
        <w:t>друг к другу.</w:t>
      </w:r>
    </w:p>
    <w:p w:rsidR="00AE11BA" w:rsidRDefault="006D6F8A">
      <w:pPr>
        <w:pStyle w:val="20"/>
        <w:shd w:val="clear" w:color="auto" w:fill="auto"/>
        <w:spacing w:after="304"/>
        <w:jc w:val="left"/>
      </w:pPr>
      <w:r>
        <w:t>Ребёнок, который бросал кубик,</w:t>
      </w:r>
      <w:r w:rsidR="005652DC">
        <w:t xml:space="preserve"> </w:t>
      </w:r>
      <w:r>
        <w:t>называет изображённый на верхней грани инструмент, берёт его со стола и играет знакомую несложную мелодию.</w:t>
      </w:r>
    </w:p>
    <w:p w:rsidR="00AA2FEA" w:rsidRDefault="00AA2FEA">
      <w:pPr>
        <w:pStyle w:val="10"/>
        <w:keepNext/>
        <w:keepLines/>
        <w:shd w:val="clear" w:color="auto" w:fill="auto"/>
        <w:spacing w:before="0" w:line="317" w:lineRule="exact"/>
        <w:ind w:left="20"/>
      </w:pPr>
      <w:bookmarkStart w:id="3" w:name="bookmark5"/>
    </w:p>
    <w:p w:rsidR="00AA2FEA" w:rsidRDefault="00AA2FEA">
      <w:pPr>
        <w:pStyle w:val="10"/>
        <w:keepNext/>
        <w:keepLines/>
        <w:shd w:val="clear" w:color="auto" w:fill="auto"/>
        <w:spacing w:before="0" w:line="317" w:lineRule="exact"/>
        <w:ind w:left="20"/>
      </w:pPr>
    </w:p>
    <w:p w:rsidR="00AE11BA" w:rsidRDefault="006D6F8A">
      <w:pPr>
        <w:pStyle w:val="10"/>
        <w:keepNext/>
        <w:keepLines/>
        <w:shd w:val="clear" w:color="auto" w:fill="auto"/>
        <w:spacing w:before="0" w:line="317" w:lineRule="exact"/>
        <w:ind w:left="20"/>
      </w:pPr>
      <w:r>
        <w:t>«Кубик — оркестр»</w:t>
      </w:r>
      <w:bookmarkEnd w:id="3"/>
    </w:p>
    <w:p w:rsidR="00AE11BA" w:rsidRDefault="006D6F8A">
      <w:pPr>
        <w:pStyle w:val="30"/>
        <w:shd w:val="clear" w:color="auto" w:fill="auto"/>
        <w:spacing w:line="317" w:lineRule="exact"/>
        <w:ind w:left="20"/>
      </w:pPr>
      <w:r>
        <w:t>Игра для детей старшей группы</w:t>
      </w:r>
    </w:p>
    <w:p w:rsidR="00851E3E" w:rsidRDefault="006D6F8A" w:rsidP="00851E3E">
      <w:pPr>
        <w:pStyle w:val="20"/>
        <w:shd w:val="clear" w:color="auto" w:fill="auto"/>
        <w:ind w:right="60"/>
      </w:pPr>
      <w:r>
        <w:t>Цель: Чувствовать и воспроизводить метрический пульс речи (стихов) и</w:t>
      </w:r>
      <w:r w:rsidR="00851E3E" w:rsidRPr="00851E3E">
        <w:t xml:space="preserve"> </w:t>
      </w:r>
      <w:r w:rsidR="00851E3E">
        <w:t>музыки.</w:t>
      </w:r>
    </w:p>
    <w:p w:rsidR="00851E3E" w:rsidRDefault="00851E3E" w:rsidP="00851E3E">
      <w:pPr>
        <w:pStyle w:val="20"/>
        <w:shd w:val="clear" w:color="auto" w:fill="auto"/>
        <w:ind w:right="60"/>
      </w:pPr>
      <w:r>
        <w:t xml:space="preserve">Развивать слуховое внимание, навыки </w:t>
      </w:r>
      <w:proofErr w:type="gramStart"/>
      <w:r>
        <w:t>элементарного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в</w:t>
      </w:r>
    </w:p>
    <w:p w:rsidR="00851E3E" w:rsidRDefault="00851E3E" w:rsidP="00851E3E">
      <w:pPr>
        <w:pStyle w:val="20"/>
        <w:shd w:val="clear" w:color="auto" w:fill="auto"/>
        <w:ind w:right="60"/>
      </w:pPr>
      <w:proofErr w:type="gramStart"/>
      <w:r>
        <w:t>оркестре</w:t>
      </w:r>
      <w:proofErr w:type="gramEnd"/>
      <w:r>
        <w:t>.</w:t>
      </w:r>
    </w:p>
    <w:p w:rsidR="00851E3E" w:rsidRDefault="00851E3E" w:rsidP="00851E3E">
      <w:pPr>
        <w:pStyle w:val="20"/>
        <w:shd w:val="clear" w:color="auto" w:fill="auto"/>
        <w:ind w:right="60"/>
      </w:pPr>
      <w:r>
        <w:t>Развивать чувства ритма.</w:t>
      </w:r>
    </w:p>
    <w:p w:rsidR="00851E3E" w:rsidRDefault="00851E3E" w:rsidP="00851E3E">
      <w:pPr>
        <w:pStyle w:val="20"/>
        <w:shd w:val="clear" w:color="auto" w:fill="auto"/>
        <w:spacing w:after="240"/>
        <w:jc w:val="left"/>
      </w:pPr>
      <w:r>
        <w:t>Каждый ребёнок по очереди, с помощью кубика</w:t>
      </w:r>
      <w:proofErr w:type="gramStart"/>
      <w:r>
        <w:t xml:space="preserve"> ,</w:t>
      </w:r>
      <w:proofErr w:type="gramEnd"/>
      <w:r>
        <w:t xml:space="preserve"> берёт выпавший инструмент , затем все вместе играют в «оркестр». По желанию игру можно повторить несколько раз, чтобы дети поиграли на разных инструментах и получили удовольствие от </w:t>
      </w:r>
      <w:proofErr w:type="gramStart"/>
      <w:r>
        <w:t>совместного</w:t>
      </w:r>
      <w:proofErr w:type="gramEnd"/>
      <w:r>
        <w:t xml:space="preserve">  </w:t>
      </w:r>
      <w:proofErr w:type="spellStart"/>
      <w:r>
        <w:t>музицирования</w:t>
      </w:r>
      <w:proofErr w:type="spellEnd"/>
    </w:p>
    <w:p w:rsidR="00851E3E" w:rsidRDefault="00851E3E" w:rsidP="00851E3E">
      <w:pPr>
        <w:pStyle w:val="10"/>
        <w:keepNext/>
        <w:keepLines/>
        <w:shd w:val="clear" w:color="auto" w:fill="auto"/>
        <w:spacing w:before="0"/>
        <w:ind w:right="60"/>
      </w:pPr>
      <w:bookmarkStart w:id="4" w:name="bookmark0"/>
      <w:r>
        <w:t>«Ритмический кубик»</w:t>
      </w:r>
      <w:bookmarkEnd w:id="4"/>
    </w:p>
    <w:p w:rsidR="00851E3E" w:rsidRDefault="00851E3E" w:rsidP="00851E3E">
      <w:pPr>
        <w:pStyle w:val="20"/>
        <w:shd w:val="clear" w:color="auto" w:fill="auto"/>
        <w:ind w:right="60"/>
      </w:pPr>
      <w:r>
        <w:rPr>
          <w:rStyle w:val="21"/>
        </w:rPr>
        <w:t>Игра для детей средней и старшей групп</w:t>
      </w:r>
      <w:r>
        <w:rPr>
          <w:rStyle w:val="21"/>
        </w:rPr>
        <w:br/>
      </w:r>
      <w:r>
        <w:t>Цель</w:t>
      </w:r>
      <w:proofErr w:type="gramStart"/>
      <w:r>
        <w:t xml:space="preserve"> :</w:t>
      </w:r>
      <w:proofErr w:type="gramEnd"/>
      <w:r>
        <w:t xml:space="preserve"> Развивать слуховое внимание, ритмичность.</w:t>
      </w:r>
    </w:p>
    <w:p w:rsidR="00851E3E" w:rsidRDefault="00851E3E" w:rsidP="00851E3E">
      <w:pPr>
        <w:pStyle w:val="20"/>
        <w:shd w:val="clear" w:color="auto" w:fill="auto"/>
        <w:ind w:right="60"/>
      </w:pPr>
      <w:r>
        <w:t>Закреплять слуховые представления о равномерной пульсации</w:t>
      </w:r>
      <w:r>
        <w:br/>
        <w:t>звуков. Использовать «звучащие» жесты-хлопки, щелчки, притопы и т. д.</w:t>
      </w:r>
      <w:r>
        <w:br/>
        <w:t>Вызывать положительные эмоции от игры.</w:t>
      </w:r>
    </w:p>
    <w:p w:rsidR="00851E3E" w:rsidRDefault="00851E3E" w:rsidP="00851E3E">
      <w:pPr>
        <w:pStyle w:val="20"/>
        <w:shd w:val="clear" w:color="auto" w:fill="auto"/>
        <w:spacing w:after="240"/>
        <w:jc w:val="left"/>
      </w:pPr>
      <w:r>
        <w:t>Предлагается всем играющим сосчитать</w:t>
      </w:r>
      <w:proofErr w:type="gramStart"/>
      <w:r>
        <w:t xml:space="preserve"> ,</w:t>
      </w:r>
      <w:proofErr w:type="gramEnd"/>
      <w:r>
        <w:t>сколько предметов изображено на верхней грани кубика. Затем дети столько же р</w:t>
      </w:r>
      <w:r w:rsidR="00AA2FEA">
        <w:t xml:space="preserve">аз хлопают в ладоши, топают и </w:t>
      </w:r>
      <w:proofErr w:type="spellStart"/>
      <w:r w:rsidR="00AA2FEA">
        <w:t>т</w:t>
      </w:r>
      <w:proofErr w:type="gramStart"/>
      <w:r w:rsidR="00AA2FEA">
        <w:t>.д</w:t>
      </w:r>
      <w:proofErr w:type="spellEnd"/>
      <w:proofErr w:type="gramEnd"/>
    </w:p>
    <w:p w:rsidR="00851E3E" w:rsidRDefault="00851E3E" w:rsidP="00851E3E">
      <w:pPr>
        <w:pStyle w:val="10"/>
        <w:keepNext/>
        <w:keepLines/>
        <w:shd w:val="clear" w:color="auto" w:fill="auto"/>
        <w:spacing w:before="0"/>
        <w:ind w:right="60"/>
      </w:pPr>
      <w:bookmarkStart w:id="5" w:name="bookmark1"/>
      <w:r>
        <w:t xml:space="preserve">«Кубик — </w:t>
      </w:r>
      <w:proofErr w:type="spellStart"/>
      <w:r>
        <w:t>календарик</w:t>
      </w:r>
      <w:proofErr w:type="spellEnd"/>
      <w:r>
        <w:t>.»</w:t>
      </w:r>
      <w:bookmarkEnd w:id="5"/>
    </w:p>
    <w:p w:rsidR="00851E3E" w:rsidRDefault="00851E3E" w:rsidP="00851E3E">
      <w:pPr>
        <w:pStyle w:val="20"/>
        <w:shd w:val="clear" w:color="auto" w:fill="auto"/>
        <w:ind w:right="60"/>
      </w:pPr>
      <w:r>
        <w:rPr>
          <w:rStyle w:val="21"/>
        </w:rPr>
        <w:t>Игра для детей старшей группы</w:t>
      </w:r>
      <w:r>
        <w:rPr>
          <w:rStyle w:val="21"/>
        </w:rPr>
        <w:br/>
      </w:r>
      <w:r>
        <w:t>Цель: Формировать и развивать певческий голос.</w:t>
      </w:r>
    </w:p>
    <w:p w:rsidR="00851E3E" w:rsidRDefault="00851E3E" w:rsidP="00851E3E">
      <w:pPr>
        <w:pStyle w:val="20"/>
        <w:shd w:val="clear" w:color="auto" w:fill="auto"/>
        <w:ind w:right="60"/>
      </w:pPr>
      <w:r>
        <w:t>Учить сочетать те</w:t>
      </w:r>
      <w:proofErr w:type="gramStart"/>
      <w:r>
        <w:t>кст с дв</w:t>
      </w:r>
      <w:proofErr w:type="gramEnd"/>
      <w:r>
        <w:t>ижениями и музыкой.</w:t>
      </w:r>
      <w:r>
        <w:br/>
        <w:t>Совершенствовать чувство темпа и ритма.</w:t>
      </w:r>
    </w:p>
    <w:p w:rsidR="00851E3E" w:rsidRDefault="00851E3E" w:rsidP="00851E3E">
      <w:pPr>
        <w:pStyle w:val="20"/>
        <w:shd w:val="clear" w:color="auto" w:fill="auto"/>
        <w:jc w:val="left"/>
      </w:pPr>
      <w:r>
        <w:t>Расширять представления об окружающей природе и явлениях, происходящих</w:t>
      </w:r>
    </w:p>
    <w:p w:rsidR="00851E3E" w:rsidRDefault="00851E3E" w:rsidP="00851E3E">
      <w:pPr>
        <w:pStyle w:val="20"/>
        <w:shd w:val="clear" w:color="auto" w:fill="auto"/>
        <w:ind w:right="60"/>
      </w:pPr>
      <w:r>
        <w:t>в ней.</w:t>
      </w:r>
    </w:p>
    <w:p w:rsidR="00851E3E" w:rsidRDefault="00851E3E" w:rsidP="00851E3E">
      <w:pPr>
        <w:pStyle w:val="20"/>
        <w:shd w:val="clear" w:color="auto" w:fill="auto"/>
        <w:jc w:val="left"/>
      </w:pPr>
      <w:r>
        <w:t xml:space="preserve">Дети передают </w:t>
      </w:r>
      <w:proofErr w:type="gramStart"/>
      <w:r>
        <w:t>кубик</w:t>
      </w:r>
      <w:proofErr w:type="gramEnd"/>
      <w:r>
        <w:t xml:space="preserve"> по кругу произнося текст:</w:t>
      </w:r>
    </w:p>
    <w:p w:rsidR="00851E3E" w:rsidRDefault="00851E3E" w:rsidP="00851E3E">
      <w:pPr>
        <w:pStyle w:val="20"/>
        <w:shd w:val="clear" w:color="auto" w:fill="auto"/>
        <w:ind w:right="60"/>
      </w:pPr>
      <w:proofErr w:type="spellStart"/>
      <w:r>
        <w:t>Календарик</w:t>
      </w:r>
      <w:proofErr w:type="spellEnd"/>
      <w:r>
        <w:t xml:space="preserve"> мы листаем, кубик другу отправляем.</w:t>
      </w:r>
    </w:p>
    <w:p w:rsidR="00851E3E" w:rsidRDefault="00851E3E" w:rsidP="00851E3E">
      <w:pPr>
        <w:pStyle w:val="20"/>
        <w:shd w:val="clear" w:color="auto" w:fill="auto"/>
        <w:ind w:right="60"/>
      </w:pPr>
      <w:r>
        <w:t>К кому кубик попадает, тот стишок нам всем читает!</w:t>
      </w:r>
    </w:p>
    <w:p w:rsidR="00851E3E" w:rsidRDefault="00851E3E" w:rsidP="00851E3E">
      <w:pPr>
        <w:pStyle w:val="20"/>
        <w:shd w:val="clear" w:color="auto" w:fill="auto"/>
        <w:spacing w:after="600"/>
        <w:jc w:val="left"/>
      </w:pPr>
      <w:r>
        <w:t>Ребёнок с кубиком читает стишок или исполняет вокальную импровизацию, соответствующую времени года.</w:t>
      </w:r>
    </w:p>
    <w:p w:rsidR="00851E3E" w:rsidRDefault="00851E3E" w:rsidP="00851E3E">
      <w:pPr>
        <w:pStyle w:val="20"/>
        <w:shd w:val="clear" w:color="auto" w:fill="auto"/>
        <w:jc w:val="left"/>
      </w:pPr>
      <w:r>
        <w:t>Рекомендации:</w:t>
      </w:r>
    </w:p>
    <w:p w:rsidR="00851E3E" w:rsidRDefault="00851E3E" w:rsidP="00851E3E">
      <w:pPr>
        <w:pStyle w:val="20"/>
        <w:shd w:val="clear" w:color="auto" w:fill="auto"/>
        <w:jc w:val="left"/>
      </w:pPr>
      <w:r>
        <w:t>Целесообразно разбить детей на подгруппы.</w:t>
      </w:r>
    </w:p>
    <w:p w:rsidR="00851E3E" w:rsidRDefault="00851E3E" w:rsidP="00851E3E">
      <w:pPr>
        <w:pStyle w:val="20"/>
        <w:shd w:val="clear" w:color="auto" w:fill="auto"/>
        <w:jc w:val="left"/>
      </w:pPr>
      <w:r>
        <w:t>Сопровождать «звучащие» жесты нужно счётом вслух.</w:t>
      </w:r>
    </w:p>
    <w:p w:rsidR="00AE11BA" w:rsidRDefault="00851E3E" w:rsidP="00AA2FEA">
      <w:pPr>
        <w:pStyle w:val="20"/>
        <w:shd w:val="clear" w:color="auto" w:fill="auto"/>
        <w:jc w:val="left"/>
      </w:pPr>
      <w:r>
        <w:t>Пособие должно выглядеть ярко, эстетично и тем самым вызывать у детей желание играть с ним.</w:t>
      </w:r>
    </w:p>
    <w:p w:rsidR="00AA2FEA" w:rsidRDefault="00AA2FEA" w:rsidP="00AA2FEA">
      <w:pPr>
        <w:pStyle w:val="20"/>
        <w:shd w:val="clear" w:color="auto" w:fill="auto"/>
        <w:jc w:val="left"/>
      </w:pPr>
    </w:p>
    <w:p w:rsidR="00AA2FEA" w:rsidRDefault="00AA2FEA" w:rsidP="00AA2FEA">
      <w:pPr>
        <w:pStyle w:val="20"/>
        <w:shd w:val="clear" w:color="auto" w:fill="auto"/>
        <w:jc w:val="left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  <w:r w:rsidRPr="00AA2FEA">
        <w:lastRenderedPageBreak/>
        <w:t>Муниципальное автономное дошкольное образовательное учреждение детский сад комбинированного вида №33</w:t>
      </w: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Default="00AA2FEA" w:rsidP="00AA2FEA">
      <w:pPr>
        <w:pStyle w:val="20"/>
        <w:shd w:val="clear" w:color="auto" w:fill="auto"/>
      </w:pPr>
    </w:p>
    <w:p w:rsidR="00AA2FEA" w:rsidRPr="00AA2FEA" w:rsidRDefault="00AA2FEA" w:rsidP="00AA2FEA">
      <w:pPr>
        <w:jc w:val="center"/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AA2FEA">
        <w:rPr>
          <w:rFonts w:ascii="Times New Roman" w:hAnsi="Times New Roman" w:cs="Times New Roman"/>
          <w:sz w:val="52"/>
          <w:szCs w:val="52"/>
        </w:rPr>
        <w:t xml:space="preserve">Дидактический материал по работе с детьми </w:t>
      </w:r>
      <w:r w:rsidR="000072DD">
        <w:rPr>
          <w:rFonts w:ascii="Times New Roman" w:hAnsi="Times New Roman" w:cs="Times New Roman"/>
          <w:sz w:val="52"/>
          <w:szCs w:val="52"/>
        </w:rPr>
        <w:t>младшего, среднего, и старшего возраста</w:t>
      </w: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AA2FEA">
        <w:rPr>
          <w:rFonts w:ascii="Times New Roman" w:hAnsi="Times New Roman" w:cs="Times New Roman"/>
          <w:sz w:val="52"/>
          <w:szCs w:val="52"/>
        </w:rPr>
        <w:t>«Занимательные кубики»</w:t>
      </w: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0072DD">
      <w:pPr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A2FEA" w:rsidRP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Леушина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FEA" w:rsidRDefault="00AA2FEA" w:rsidP="00AA2FE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A2FEA" w:rsidRPr="00AA2FEA" w:rsidRDefault="00AA2FEA" w:rsidP="00AA2FEA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FEA">
        <w:rPr>
          <w:rFonts w:ascii="Times New Roman" w:hAnsi="Times New Roman" w:cs="Times New Roman"/>
          <w:sz w:val="32"/>
          <w:szCs w:val="32"/>
        </w:rPr>
        <w:t>2013г.</w:t>
      </w:r>
    </w:p>
    <w:sectPr w:rsidR="00AA2FEA" w:rsidRPr="00AA2FEA" w:rsidSect="00AE11BA">
      <w:pgSz w:w="11900" w:h="16840"/>
      <w:pgMar w:top="1155" w:right="1171" w:bottom="1155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21" w:rsidRDefault="00D42821" w:rsidP="00AE11BA">
      <w:r>
        <w:separator/>
      </w:r>
    </w:p>
  </w:endnote>
  <w:endnote w:type="continuationSeparator" w:id="1">
    <w:p w:rsidR="00D42821" w:rsidRDefault="00D42821" w:rsidP="00AE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21" w:rsidRDefault="00D42821"/>
  </w:footnote>
  <w:footnote w:type="continuationSeparator" w:id="1">
    <w:p w:rsidR="00D42821" w:rsidRDefault="00D428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11BA"/>
    <w:rsid w:val="000072DD"/>
    <w:rsid w:val="005652DC"/>
    <w:rsid w:val="00592D22"/>
    <w:rsid w:val="006446AE"/>
    <w:rsid w:val="006D64CD"/>
    <w:rsid w:val="006D6F8A"/>
    <w:rsid w:val="00851E3E"/>
    <w:rsid w:val="00A65F3E"/>
    <w:rsid w:val="00AA2FEA"/>
    <w:rsid w:val="00AE11BA"/>
    <w:rsid w:val="00D42821"/>
    <w:rsid w:val="00F9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1B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E1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E11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sid w:val="00AE11B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1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E11B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E11BA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E11B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1E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3E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AA2FE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2014-12-22T18:13:00Z</cp:lastPrinted>
  <dcterms:created xsi:type="dcterms:W3CDTF">2014-12-21T18:23:00Z</dcterms:created>
  <dcterms:modified xsi:type="dcterms:W3CDTF">2014-12-23T18:05:00Z</dcterms:modified>
</cp:coreProperties>
</file>