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1F" w:rsidRPr="009F587A" w:rsidRDefault="00097CCA" w:rsidP="009F58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87A">
        <w:rPr>
          <w:rFonts w:ascii="Times New Roman" w:hAnsi="Times New Roman" w:cs="Times New Roman"/>
          <w:b/>
          <w:sz w:val="24"/>
          <w:szCs w:val="24"/>
        </w:rPr>
        <w:t>Особенности работы в</w:t>
      </w:r>
      <w:r w:rsidR="009F587A">
        <w:rPr>
          <w:rFonts w:ascii="Times New Roman" w:hAnsi="Times New Roman" w:cs="Times New Roman"/>
          <w:b/>
          <w:sz w:val="24"/>
          <w:szCs w:val="24"/>
        </w:rPr>
        <w:t xml:space="preserve"> коррекционной</w:t>
      </w:r>
      <w:r w:rsidRPr="009F587A">
        <w:rPr>
          <w:rFonts w:ascii="Times New Roman" w:hAnsi="Times New Roman" w:cs="Times New Roman"/>
          <w:b/>
          <w:sz w:val="24"/>
          <w:szCs w:val="24"/>
        </w:rPr>
        <w:t xml:space="preserve"> школе с детьми, имеющими нарушения </w:t>
      </w:r>
      <w:r w:rsidR="009F587A" w:rsidRPr="009F587A">
        <w:rPr>
          <w:rFonts w:ascii="Times New Roman" w:hAnsi="Times New Roman" w:cs="Times New Roman"/>
          <w:b/>
          <w:sz w:val="24"/>
          <w:szCs w:val="24"/>
        </w:rPr>
        <w:t>зрения.</w:t>
      </w:r>
    </w:p>
    <w:p w:rsidR="006F6040" w:rsidRPr="0070231F" w:rsidRDefault="006F6040" w:rsidP="00702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31F">
        <w:rPr>
          <w:rFonts w:ascii="Times New Roman" w:hAnsi="Times New Roman" w:cs="Times New Roman"/>
          <w:sz w:val="24"/>
          <w:szCs w:val="24"/>
        </w:rPr>
        <w:t xml:space="preserve">В специальных (коррекционных) образовательных учреждениях для незрячих </w:t>
      </w:r>
      <w:bookmarkStart w:id="0" w:name="_GoBack"/>
      <w:bookmarkEnd w:id="0"/>
      <w:r w:rsidRPr="0070231F">
        <w:rPr>
          <w:rFonts w:ascii="Times New Roman" w:hAnsi="Times New Roman" w:cs="Times New Roman"/>
          <w:sz w:val="24"/>
          <w:szCs w:val="24"/>
        </w:rPr>
        <w:t>детей (III вид) воспитываются и обучаются незрячие или слабовидящие дети (зрение от 0,04 и ниже). Приоритетной задачей учителей, работающих с такими детьми, является сохранение и максимальное развитие остаточного зрения. Компенсация слепоты осуществляется за счет сохранных анализаторов. В основе системы обучения слепых и слабовидящих детей лежит рельефно-точечный шрифт Брайля. Тотально слепые дети пользуются тактильно - кинестетическим и слуховым способами восприятия учебного материала и ориентации в жизненном пространстве. Несмотря на полную или частичную потерю зрения, воспитанники средней специальной школы-интерната для слепых и слабовидящих детей получают образование в том же объеме, что и учащиеся массовых школ.</w:t>
      </w:r>
    </w:p>
    <w:p w:rsidR="006F6040" w:rsidRPr="0070231F" w:rsidRDefault="006F6040" w:rsidP="0070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1F">
        <w:rPr>
          <w:rFonts w:ascii="Times New Roman" w:hAnsi="Times New Roman" w:cs="Times New Roman"/>
          <w:sz w:val="24"/>
          <w:szCs w:val="24"/>
        </w:rPr>
        <w:t xml:space="preserve">Следует отметить, однако, что условия, в которых проводится это обучение, средства, при помощи которых оно осуществляется, и сам характер обучения имеют весьма существенные отличия и свою специфику. </w:t>
      </w:r>
    </w:p>
    <w:p w:rsidR="006F6040" w:rsidRPr="0070231F" w:rsidRDefault="006F6040" w:rsidP="0070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1F">
        <w:rPr>
          <w:rFonts w:ascii="Times New Roman" w:hAnsi="Times New Roman" w:cs="Times New Roman"/>
          <w:sz w:val="24"/>
          <w:szCs w:val="24"/>
        </w:rPr>
        <w:t>Одной из целей изучения математики в школе, помимо овладения системой математических знаний и умений, необходимых в дальнейшей жизни, является интеллектуальное развитие учащихся, формирование качеств личности, необходимых человеку для интеграции в современное общество: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трудностей. Учитывая специфику заболеваний наших детей, особую сложность представляет формирование и развитие пространственных представлений. Этот аспект интеллектуального развития учащихся в той или иной степени реализуется как на уроках общеобразовательных дисциплин (физике, химии, черчении и др.), так и на занятиях по коррекции. Но, конечно же, в основном формирование и развитие пространственных представлений происходит на уроках геометрии.</w:t>
      </w:r>
    </w:p>
    <w:p w:rsidR="006F6040" w:rsidRPr="0070231F" w:rsidRDefault="006F6040" w:rsidP="0070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1F">
        <w:rPr>
          <w:rFonts w:ascii="Times New Roman" w:hAnsi="Times New Roman" w:cs="Times New Roman"/>
          <w:sz w:val="24"/>
          <w:szCs w:val="24"/>
        </w:rPr>
        <w:t xml:space="preserve">В начальной школе, во время уроков и на коррекционных занятиях, дети узнают об элементарных пространственных признаках ориентировки на </w:t>
      </w:r>
      <w:proofErr w:type="spellStart"/>
      <w:r w:rsidRPr="0070231F">
        <w:rPr>
          <w:rFonts w:ascii="Times New Roman" w:hAnsi="Times New Roman" w:cs="Times New Roman"/>
          <w:sz w:val="24"/>
          <w:szCs w:val="24"/>
        </w:rPr>
        <w:t>микроплоскости</w:t>
      </w:r>
      <w:proofErr w:type="spellEnd"/>
      <w:r w:rsidRPr="0070231F">
        <w:rPr>
          <w:rFonts w:ascii="Times New Roman" w:hAnsi="Times New Roman" w:cs="Times New Roman"/>
          <w:sz w:val="24"/>
          <w:szCs w:val="24"/>
        </w:rPr>
        <w:t xml:space="preserve"> (на тетрадном листе, плоскости стола, классной доски) и в большом пространстве (в пределах класса, школы и прилегающей территории). Задачей учителей среднего и старшего звена является расширение и пополнение имеющегося запаса пространственных представлений, который у незрячих и слабовидящих детей чрезвычайно скуден, по сравнению </w:t>
      </w:r>
      <w:proofErr w:type="gramStart"/>
      <w:r w:rsidRPr="0070231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0231F">
        <w:rPr>
          <w:rFonts w:ascii="Times New Roman" w:hAnsi="Times New Roman" w:cs="Times New Roman"/>
          <w:sz w:val="24"/>
          <w:szCs w:val="24"/>
        </w:rPr>
        <w:t xml:space="preserve"> зрячими, и пополняется значительно медленнее и своеобразнее. Но если у слепого ученика имеется правильное, четкое и полное представление об изучаемом объекте (предмете), то и различные преобразования и вычисления он делает быстро, логически обосновывая все операции. </w:t>
      </w:r>
    </w:p>
    <w:p w:rsidR="006F6040" w:rsidRPr="0070231F" w:rsidRDefault="006F6040" w:rsidP="0070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1F">
        <w:rPr>
          <w:rFonts w:ascii="Times New Roman" w:hAnsi="Times New Roman" w:cs="Times New Roman"/>
          <w:sz w:val="24"/>
          <w:szCs w:val="24"/>
        </w:rPr>
        <w:t xml:space="preserve">Ведущими по степени значимости для восприятия окружающего мира у незрячего ребёнка являются осязание и слух. Поэтому при развитии пространственных представлений у </w:t>
      </w:r>
      <w:proofErr w:type="gramStart"/>
      <w:r w:rsidRPr="0070231F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70231F">
        <w:rPr>
          <w:rFonts w:ascii="Times New Roman" w:hAnsi="Times New Roman" w:cs="Times New Roman"/>
          <w:sz w:val="24"/>
          <w:szCs w:val="24"/>
        </w:rPr>
        <w:t xml:space="preserve"> обучающихся необходимо опираться не только на слуховое восприятие, но и на осязание (мышечное ощущение), двигательное чувство, остаточное зрение. </w:t>
      </w:r>
    </w:p>
    <w:p w:rsidR="006F6040" w:rsidRPr="0070231F" w:rsidRDefault="006F6040" w:rsidP="0070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1F">
        <w:rPr>
          <w:rFonts w:ascii="Times New Roman" w:hAnsi="Times New Roman" w:cs="Times New Roman"/>
          <w:sz w:val="24"/>
          <w:szCs w:val="24"/>
        </w:rPr>
        <w:t xml:space="preserve">Проблема формирования пространственных представлений напрямую связана с осуществлением принципа наглядности. В педагогической практике условно выделяют две формы наглядности: первичная (до получения знаний, заключается в показе объектов или их изображений) и вторичная (закрепление, при котором знания обучающихся конкретизируются, уточняются их представления и формируются необходимые знания). </w:t>
      </w:r>
    </w:p>
    <w:p w:rsidR="006F6040" w:rsidRPr="0070231F" w:rsidRDefault="006F6040" w:rsidP="0070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1F">
        <w:rPr>
          <w:rFonts w:ascii="Times New Roman" w:hAnsi="Times New Roman" w:cs="Times New Roman"/>
          <w:sz w:val="24"/>
          <w:szCs w:val="24"/>
        </w:rPr>
        <w:t>При использовании наглядности важно учитывать возраст обучающихся, особенности и уровень развития личности, потенциальные возможности, а также степень тяжести поражения органов зрен</w:t>
      </w:r>
      <w:r w:rsidR="0070231F">
        <w:rPr>
          <w:rFonts w:ascii="Times New Roman" w:hAnsi="Times New Roman" w:cs="Times New Roman"/>
          <w:sz w:val="24"/>
          <w:szCs w:val="24"/>
        </w:rPr>
        <w:t>ия, делая упор на индивидуальную работу</w:t>
      </w:r>
      <w:r w:rsidRPr="0070231F">
        <w:rPr>
          <w:rFonts w:ascii="Times New Roman" w:hAnsi="Times New Roman" w:cs="Times New Roman"/>
          <w:sz w:val="24"/>
          <w:szCs w:val="24"/>
        </w:rPr>
        <w:t xml:space="preserve"> на протяжении всего урока.</w:t>
      </w:r>
    </w:p>
    <w:p w:rsidR="006F6040" w:rsidRPr="0070231F" w:rsidRDefault="006F6040" w:rsidP="0070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1F">
        <w:rPr>
          <w:rFonts w:ascii="Times New Roman" w:hAnsi="Times New Roman" w:cs="Times New Roman"/>
          <w:sz w:val="24"/>
          <w:szCs w:val="24"/>
        </w:rPr>
        <w:lastRenderedPageBreak/>
        <w:t xml:space="preserve">Одним из способов развития пространственных представлений на уроках геометрии является моделирование, когда ученики вместе с учителем готовят различные наглядные пособия из бумаги, картона, проволоки (макеты многоугольников и многогранников). </w:t>
      </w:r>
    </w:p>
    <w:p w:rsidR="006F6040" w:rsidRPr="0070231F" w:rsidRDefault="006F6040" w:rsidP="0070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1F">
        <w:rPr>
          <w:rFonts w:ascii="Times New Roman" w:hAnsi="Times New Roman" w:cs="Times New Roman"/>
          <w:sz w:val="24"/>
          <w:szCs w:val="24"/>
        </w:rPr>
        <w:t>Расширение имеющегося запаса пространственных представлений и освоение геометрического материала не может быть продуктивным, если учащиеся только слушают объяснение, наблюдают работу учителя или одного из товарищей с наглядными пособиями. Поэтому каждый ученик, хотя бы на начальном этапе освоения каждой конкретной темы, работает с раздаточным геометрическим материалом. Очень полезным, особенно при изучении геометрических тел, решении некоторых стереометрических прикладных задач на комбинацию геометрических тел, может оказаться блочный детский конструктор (“Строитель”), позволяющий создать модели реальных объектов.</w:t>
      </w:r>
    </w:p>
    <w:p w:rsidR="006F6040" w:rsidRPr="0070231F" w:rsidRDefault="006F6040" w:rsidP="0070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1F">
        <w:rPr>
          <w:rFonts w:ascii="Times New Roman" w:hAnsi="Times New Roman" w:cs="Times New Roman"/>
          <w:sz w:val="24"/>
          <w:szCs w:val="24"/>
        </w:rPr>
        <w:t>Школьный кабинет математики оснащён наглядными пособиями нескольких видов:</w:t>
      </w:r>
    </w:p>
    <w:p w:rsidR="006F6040" w:rsidRPr="0070231F" w:rsidRDefault="006F6040" w:rsidP="0070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1F">
        <w:rPr>
          <w:rFonts w:ascii="Times New Roman" w:hAnsi="Times New Roman" w:cs="Times New Roman"/>
          <w:sz w:val="24"/>
          <w:szCs w:val="24"/>
        </w:rPr>
        <w:t>пособия, применяемые в массовой школе: наборы геометрических тел, каркасные модели многогранников, тела вращения, таблицы, альбомы, разверт</w:t>
      </w:r>
      <w:r w:rsidR="0070231F">
        <w:rPr>
          <w:rFonts w:ascii="Times New Roman" w:hAnsi="Times New Roman" w:cs="Times New Roman"/>
          <w:sz w:val="24"/>
          <w:szCs w:val="24"/>
        </w:rPr>
        <w:t>ки многогранников.</w:t>
      </w:r>
    </w:p>
    <w:p w:rsidR="006F6040" w:rsidRPr="00097CCA" w:rsidRDefault="00046E3D" w:rsidP="0009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CCA">
        <w:rPr>
          <w:rFonts w:ascii="Times New Roman" w:hAnsi="Times New Roman" w:cs="Times New Roman"/>
          <w:sz w:val="24"/>
          <w:szCs w:val="24"/>
        </w:rPr>
        <w:t>Пособия для незрячих детей</w:t>
      </w:r>
      <w:r w:rsidR="006F6040" w:rsidRPr="00097CCA">
        <w:rPr>
          <w:rFonts w:ascii="Times New Roman" w:hAnsi="Times New Roman" w:cs="Times New Roman"/>
          <w:sz w:val="24"/>
          <w:szCs w:val="24"/>
        </w:rPr>
        <w:t xml:space="preserve">: приборы “Графика”, “Школьник”, “Ориентир”, прибор Ефремова, стереометрические конструкторы, комплект деталей по стереометрии, таблицы и альбомы по алгебре и геометрии. </w:t>
      </w:r>
      <w:proofErr w:type="gramStart"/>
      <w:r w:rsidR="006F6040" w:rsidRPr="00097CCA">
        <w:rPr>
          <w:rFonts w:ascii="Times New Roman" w:hAnsi="Times New Roman" w:cs="Times New Roman"/>
          <w:sz w:val="24"/>
          <w:szCs w:val="24"/>
        </w:rPr>
        <w:t>Например, альбомы “Упражнения по планиметрии на готовых чертежах” (</w:t>
      </w:r>
      <w:proofErr w:type="spellStart"/>
      <w:r w:rsidR="006F6040" w:rsidRPr="00097CCA">
        <w:rPr>
          <w:rFonts w:ascii="Times New Roman" w:hAnsi="Times New Roman" w:cs="Times New Roman"/>
          <w:sz w:val="24"/>
          <w:szCs w:val="24"/>
        </w:rPr>
        <w:t>С.М.Саврасова</w:t>
      </w:r>
      <w:proofErr w:type="spellEnd"/>
      <w:r w:rsidR="006F6040" w:rsidRPr="00097C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F6040" w:rsidRPr="00097CCA">
        <w:rPr>
          <w:rFonts w:ascii="Times New Roman" w:hAnsi="Times New Roman" w:cs="Times New Roman"/>
          <w:sz w:val="24"/>
          <w:szCs w:val="24"/>
        </w:rPr>
        <w:t>Г.А.Ястребинский</w:t>
      </w:r>
      <w:proofErr w:type="spellEnd"/>
      <w:r w:rsidR="006F6040" w:rsidRPr="00097CCA">
        <w:rPr>
          <w:rFonts w:ascii="Times New Roman" w:hAnsi="Times New Roman" w:cs="Times New Roman"/>
          <w:sz w:val="24"/>
          <w:szCs w:val="24"/>
        </w:rPr>
        <w:t>) 7-8-е классы, используются и для слепых, и для слабовидящих</w:t>
      </w:r>
      <w:r w:rsidR="00097CCA" w:rsidRPr="00097CCA">
        <w:rPr>
          <w:rFonts w:ascii="Times New Roman" w:hAnsi="Times New Roman" w:cs="Times New Roman"/>
          <w:sz w:val="24"/>
          <w:szCs w:val="24"/>
        </w:rPr>
        <w:t>, ц</w:t>
      </w:r>
      <w:r w:rsidR="00097CCA" w:rsidRPr="00097CCA">
        <w:rPr>
          <w:rFonts w:ascii="Times New Roman" w:hAnsi="Times New Roman" w:cs="Times New Roman"/>
          <w:sz w:val="24"/>
          <w:szCs w:val="24"/>
        </w:rPr>
        <w:t>ифрово</w:t>
      </w:r>
      <w:r w:rsidR="00097CCA" w:rsidRPr="00097CCA">
        <w:rPr>
          <w:rFonts w:ascii="Times New Roman" w:hAnsi="Times New Roman" w:cs="Times New Roman"/>
          <w:sz w:val="24"/>
          <w:szCs w:val="24"/>
        </w:rPr>
        <w:t>й планшет для обучению черчению, д</w:t>
      </w:r>
      <w:r w:rsidR="00097CCA" w:rsidRPr="00097CCA">
        <w:rPr>
          <w:rFonts w:ascii="Times New Roman" w:hAnsi="Times New Roman" w:cs="Times New Roman"/>
          <w:sz w:val="24"/>
          <w:szCs w:val="24"/>
        </w:rPr>
        <w:t xml:space="preserve">оска для рельефного рисования и черчения </w:t>
      </w:r>
      <w:proofErr w:type="spellStart"/>
      <w:r w:rsidR="00097CCA" w:rsidRPr="00097CCA">
        <w:rPr>
          <w:rFonts w:ascii="Times New Roman" w:hAnsi="Times New Roman" w:cs="Times New Roman"/>
          <w:sz w:val="24"/>
          <w:szCs w:val="24"/>
          <w:lang w:val="en-US"/>
        </w:rPr>
        <w:t>DraftsMen</w:t>
      </w:r>
      <w:proofErr w:type="spellEnd"/>
      <w:r w:rsidR="00097CCA" w:rsidRPr="00097CCA">
        <w:rPr>
          <w:rFonts w:ascii="Times New Roman" w:hAnsi="Times New Roman" w:cs="Times New Roman"/>
          <w:sz w:val="24"/>
          <w:szCs w:val="24"/>
        </w:rPr>
        <w:t>, г</w:t>
      </w:r>
      <w:r w:rsidR="00097CCA" w:rsidRPr="00097CCA">
        <w:rPr>
          <w:rFonts w:ascii="Times New Roman" w:hAnsi="Times New Roman" w:cs="Times New Roman"/>
          <w:sz w:val="24"/>
          <w:szCs w:val="24"/>
        </w:rPr>
        <w:t>рафики элементарных функций (рельефно-графическое пособие в пяти альбомах</w:t>
      </w:r>
      <w:r w:rsidR="00097CCA" w:rsidRPr="00097C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6040" w:rsidRPr="0070231F" w:rsidRDefault="006F6040" w:rsidP="0009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1F">
        <w:rPr>
          <w:rFonts w:ascii="Times New Roman" w:hAnsi="Times New Roman" w:cs="Times New Roman"/>
          <w:sz w:val="24"/>
          <w:szCs w:val="24"/>
        </w:rPr>
        <w:t xml:space="preserve">пособия, сделанные руками учащихся. </w:t>
      </w:r>
    </w:p>
    <w:p w:rsidR="006F6040" w:rsidRPr="0070231F" w:rsidRDefault="006F6040" w:rsidP="0070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1F">
        <w:rPr>
          <w:rFonts w:ascii="Times New Roman" w:hAnsi="Times New Roman" w:cs="Times New Roman"/>
          <w:sz w:val="24"/>
          <w:szCs w:val="24"/>
        </w:rPr>
        <w:t xml:space="preserve">При работе с новыми понятиями на уроках геометрии большое внимание уделяется правильному формированию наглядных представлений о них у слепых и слабовидящих учащихся, умению распознавать данные понятия в конкретных ситуациях. </w:t>
      </w:r>
      <w:proofErr w:type="gramStart"/>
      <w:r w:rsidRPr="0070231F">
        <w:rPr>
          <w:rFonts w:ascii="Times New Roman" w:hAnsi="Times New Roman" w:cs="Times New Roman"/>
          <w:sz w:val="24"/>
          <w:szCs w:val="24"/>
        </w:rPr>
        <w:t>Аналогично тому, как в начальной школе, когда у учащихся формируются образы геометрических фигур, они рассматривают окружающие вещи, узнавая в них геометрические фигуры (например, тетрадь имеет форму прямоугольника, дно стакана – круга, мяч – шара и т. д.), при изучении планиметрии и стереометрии также целесообразно использовать этот подход: узнавать в окружающих предметах геометрические фигуры и тела.</w:t>
      </w:r>
      <w:proofErr w:type="gramEnd"/>
      <w:r w:rsidRPr="0070231F">
        <w:rPr>
          <w:rFonts w:ascii="Times New Roman" w:hAnsi="Times New Roman" w:cs="Times New Roman"/>
          <w:sz w:val="24"/>
          <w:szCs w:val="24"/>
        </w:rPr>
        <w:t xml:space="preserve"> Особенно полезен этот подход при изучении геометрического материала слепыми учащихся, т. к. в результате у них формируется представление о форме предметов, недоступных для сенсорного исследования.</w:t>
      </w:r>
    </w:p>
    <w:p w:rsidR="006F6040" w:rsidRPr="0070231F" w:rsidRDefault="006F6040" w:rsidP="0070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1F">
        <w:rPr>
          <w:rFonts w:ascii="Times New Roman" w:hAnsi="Times New Roman" w:cs="Times New Roman"/>
          <w:sz w:val="24"/>
          <w:szCs w:val="24"/>
        </w:rPr>
        <w:t xml:space="preserve">Так при знакомстве учащихся с образом угла, выделять угол можно не только на геометрических фигурах (прямоугольнике, квадрате, треугольнике), но и на окружающих вещах (угол стола, угол доски, угол книги, угол тетради и т. д.). </w:t>
      </w:r>
    </w:p>
    <w:p w:rsidR="006F6040" w:rsidRPr="0070231F" w:rsidRDefault="006F6040" w:rsidP="0070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1F">
        <w:rPr>
          <w:rFonts w:ascii="Times New Roman" w:hAnsi="Times New Roman" w:cs="Times New Roman"/>
          <w:sz w:val="24"/>
          <w:szCs w:val="24"/>
        </w:rPr>
        <w:t>Часто у незрячих учащихся возникают сложности в понимании, например, таких понятий как скрещивающиеся прямые, плоскость сечения. И здесь неоценимую помощь могут оказать окружающие предметы (шкаф, стол и т. п.) для преодоления возникающих трудностей в освоении этих понятий.</w:t>
      </w:r>
    </w:p>
    <w:p w:rsidR="006F6040" w:rsidRPr="0070231F" w:rsidRDefault="006F6040" w:rsidP="0070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1F">
        <w:rPr>
          <w:rFonts w:ascii="Times New Roman" w:hAnsi="Times New Roman" w:cs="Times New Roman"/>
          <w:sz w:val="24"/>
          <w:szCs w:val="24"/>
        </w:rPr>
        <w:t>Хочется отметить ещё одну особенность пространственных представлений геометрических тел не только слепыми, но и слабовидящими учащимися. Зачастую понятие параллелепипеда ассоциируется у детей с прямоугольным параллелепипедом, понятие призмы – с правильной призмой, понятие высоты – с вертикалью и т. д.</w:t>
      </w:r>
    </w:p>
    <w:p w:rsidR="006F6040" w:rsidRPr="0070231F" w:rsidRDefault="006F6040" w:rsidP="0070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1F">
        <w:rPr>
          <w:rFonts w:ascii="Times New Roman" w:hAnsi="Times New Roman" w:cs="Times New Roman"/>
          <w:sz w:val="24"/>
          <w:szCs w:val="24"/>
        </w:rPr>
        <w:t xml:space="preserve">Формированию правильных, адекватных представлений о геометрических фигурах, телах и их элементах способствуют задания на опознание, выбор описываемой модели из множества предлагаемых. </w:t>
      </w:r>
      <w:proofErr w:type="gramStart"/>
      <w:r w:rsidRPr="0070231F">
        <w:rPr>
          <w:rFonts w:ascii="Times New Roman" w:hAnsi="Times New Roman" w:cs="Times New Roman"/>
          <w:sz w:val="24"/>
          <w:szCs w:val="24"/>
        </w:rPr>
        <w:t>Например, из 12 моделей различных геометрических тел учащимся предлагается выбрать модели призмы, затем из отобранных выбрать модели прямой призмы и т. д.</w:t>
      </w:r>
      <w:proofErr w:type="gramEnd"/>
    </w:p>
    <w:p w:rsidR="006F6040" w:rsidRPr="0070231F" w:rsidRDefault="006F6040" w:rsidP="0070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1F">
        <w:rPr>
          <w:rFonts w:ascii="Times New Roman" w:hAnsi="Times New Roman" w:cs="Times New Roman"/>
          <w:sz w:val="24"/>
          <w:szCs w:val="24"/>
        </w:rPr>
        <w:t xml:space="preserve">Ещё одной формой работы, способствующей развитию пространственных представлений у слепых и слабовидящих учащихся, является исследование и анализ готовых чертежей с последующим выбором подходящей модели, что позволяет постепенно научить детей </w:t>
      </w:r>
      <w:r w:rsidRPr="0070231F">
        <w:rPr>
          <w:rFonts w:ascii="Times New Roman" w:hAnsi="Times New Roman" w:cs="Times New Roman"/>
          <w:sz w:val="24"/>
          <w:szCs w:val="24"/>
        </w:rPr>
        <w:lastRenderedPageBreak/>
        <w:t>воссоздавать мысленные образы геометрических тел по рельефному рисунку. Однако для некоторых учащихся такая работа с мысленными образами остаётся недоступной. В этом случае приходится постоянно прибегать к моделям и выполнять с ними необходимые манипуляции. Для таких детей достижением является даже выполнение дополнительных “построений” согласно условию задачи (с помощью шнура, проволоки и других подручных материалов).</w:t>
      </w:r>
    </w:p>
    <w:p w:rsidR="006F6040" w:rsidRPr="0070231F" w:rsidRDefault="006F6040" w:rsidP="0070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1F">
        <w:rPr>
          <w:rFonts w:ascii="Times New Roman" w:hAnsi="Times New Roman" w:cs="Times New Roman"/>
          <w:sz w:val="24"/>
          <w:szCs w:val="24"/>
        </w:rPr>
        <w:t xml:space="preserve">Рассматривая чертежи, модели, давая определения, учитель предлагает обучающимся найти вокруг себя предметы, отвечающие этим понятиям. Такая работа активизирует </w:t>
      </w:r>
      <w:proofErr w:type="gramStart"/>
      <w:r w:rsidRPr="007023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231F">
        <w:rPr>
          <w:rFonts w:ascii="Times New Roman" w:hAnsi="Times New Roman" w:cs="Times New Roman"/>
          <w:sz w:val="24"/>
          <w:szCs w:val="24"/>
        </w:rPr>
        <w:t xml:space="preserve">, заставляет думать, воспроизводить, быть внимательными и наблюдательными. Это очень важно, так как и в повседневной </w:t>
      </w:r>
      <w:proofErr w:type="gramStart"/>
      <w:r w:rsidRPr="0070231F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70231F">
        <w:rPr>
          <w:rFonts w:ascii="Times New Roman" w:hAnsi="Times New Roman" w:cs="Times New Roman"/>
          <w:sz w:val="24"/>
          <w:szCs w:val="24"/>
        </w:rPr>
        <w:t xml:space="preserve"> внимание у незрячих должно быть более концентрировано, чем у зрячих. У них должен быть более натренированный механизм памяти, пространственного воображения, мышления, так как они чаще, чем зрячие, вынуждены дополнять воображением и домысливать то, что благодаря зрению дается непосредственно и легко.</w:t>
      </w:r>
    </w:p>
    <w:p w:rsidR="006F6040" w:rsidRPr="0070231F" w:rsidRDefault="006F6040" w:rsidP="0070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31F">
        <w:rPr>
          <w:rFonts w:ascii="Times New Roman" w:hAnsi="Times New Roman" w:cs="Times New Roman"/>
          <w:sz w:val="24"/>
          <w:szCs w:val="24"/>
        </w:rPr>
        <w:t xml:space="preserve">Систематическая работа по развитию пространственных представлений незрячих и слабовидящих учащихся на уроках геометрии позволяет постепенно прейти от решения задач на основе демонстрационных моделей и готовых чертежей к выполнению чертежей по условию задачи и самостоятельному оперированию с моделью, а в дальнейшем, к решению задач по мысленно воспроизводимым образам на основе словесного описания объекта. </w:t>
      </w:r>
      <w:proofErr w:type="gramEnd"/>
    </w:p>
    <w:p w:rsidR="006F6040" w:rsidRPr="0070231F" w:rsidRDefault="006F6040" w:rsidP="0070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1F">
        <w:rPr>
          <w:rFonts w:ascii="Times New Roman" w:hAnsi="Times New Roman" w:cs="Times New Roman"/>
          <w:sz w:val="24"/>
          <w:szCs w:val="24"/>
        </w:rPr>
        <w:t>Монокулярный характер зрения осложняет формирование представлений об объеме, величине, расстоянии. Тотально слепые и частично видящие дети, особенно в классах средней ступени, зачастую ещё путают соотношения мер длины, плохо интерпретируют полученные численные значения площади, объёма до тех пор, пока эти единицы измерения не соотнесены с конкретными, уже известными им, предметами. Например, длина стола равна 1 м, толщина грифеля для письма – 1 мм, площадь класса – 30 кв</w:t>
      </w:r>
      <w:proofErr w:type="gramStart"/>
      <w:r w:rsidRPr="0070231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0231F">
        <w:rPr>
          <w:rFonts w:ascii="Times New Roman" w:hAnsi="Times New Roman" w:cs="Times New Roman"/>
          <w:sz w:val="24"/>
          <w:szCs w:val="24"/>
        </w:rPr>
        <w:t xml:space="preserve">, расстояние, которое проходит человек медленным шагом за 15 мин, приблизительно составляет 1 км и т. д. В процессе обучения следует обеспечить максимальные условия для активного действия детей в реальной действительности, где в процессе практического упражнения они постоянно узнают пространственные признаки ориентировки на </w:t>
      </w:r>
      <w:proofErr w:type="spellStart"/>
      <w:r w:rsidRPr="0070231F">
        <w:rPr>
          <w:rFonts w:ascii="Times New Roman" w:hAnsi="Times New Roman" w:cs="Times New Roman"/>
          <w:sz w:val="24"/>
          <w:szCs w:val="24"/>
        </w:rPr>
        <w:t>микроплоскости</w:t>
      </w:r>
      <w:proofErr w:type="spellEnd"/>
      <w:r w:rsidRPr="0070231F">
        <w:rPr>
          <w:rFonts w:ascii="Times New Roman" w:hAnsi="Times New Roman" w:cs="Times New Roman"/>
          <w:sz w:val="24"/>
          <w:szCs w:val="24"/>
        </w:rPr>
        <w:t xml:space="preserve"> и в большом пространстве. Так, при решении задач на движение учащиеся моделируют ситуации, описанные в условии задачи, либо с помощью наглядности (машинок, лодок, и т. п.) на плоскости стола (или доски), либо посредством ролевого разыгрывания ситуации. Этот приём, используемый в массовых школах преимущественно в начальных классах, помогает тотально слепым детям лучше представить ситуацию и выработать алгоритм решения задачи.</w:t>
      </w:r>
    </w:p>
    <w:p w:rsidR="006F6040" w:rsidRPr="0070231F" w:rsidRDefault="006F6040" w:rsidP="0070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1F">
        <w:rPr>
          <w:rFonts w:ascii="Times New Roman" w:hAnsi="Times New Roman" w:cs="Times New Roman"/>
          <w:sz w:val="24"/>
          <w:szCs w:val="24"/>
        </w:rPr>
        <w:t xml:space="preserve">При решении прикладных задач на вычисление линейных размеров, площадей, объёмов числовые данные условия задачи, а так же полученные результаты полезно соотносить с размерами уже известных детям объектов (предметов), т. к. при этом учащиеся получают возможность сравнивать величины зачастую недоступных для тактильного обследования предметов. Например, высота Эйфелевой башни сравнивается, допустим, с высотой школы и т. п. </w:t>
      </w:r>
    </w:p>
    <w:p w:rsidR="0070231F" w:rsidRDefault="006F6040" w:rsidP="0070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1F">
        <w:rPr>
          <w:rFonts w:ascii="Times New Roman" w:hAnsi="Times New Roman" w:cs="Times New Roman"/>
          <w:sz w:val="24"/>
          <w:szCs w:val="24"/>
        </w:rPr>
        <w:t>Основной массе незрячих детей геометрия дается особенно трудно, поэтому на уроках необходимо проводить работу по профилактике стрессов. Хорошие результаты дает работа в парах, в группах, где ведомый, более “слабый”, ученик чувствует поддержку товарища. А более “сильный”, объясняя какой-то учебный материал и работая с моделью или чертежом, ещё раз для себя детализирует и систематизирует полученные знания, старается отыскать новые примеры среди предметов окружающей обстановки.</w:t>
      </w:r>
    </w:p>
    <w:p w:rsidR="00784410" w:rsidRPr="0070231F" w:rsidRDefault="006F6040" w:rsidP="0070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1F">
        <w:rPr>
          <w:rFonts w:ascii="Times New Roman" w:hAnsi="Times New Roman" w:cs="Times New Roman"/>
          <w:sz w:val="24"/>
          <w:szCs w:val="24"/>
        </w:rPr>
        <w:t xml:space="preserve">Таким образом, качественное усвоение программного материала по математике незрячими учащимися может быть достигнуто за счет умелого использования различных методов и приёмов обучения. И среди них важная роль принадлежит индивидуально-наглядному обучению, так как оно способствует развитию наглядно-образного и </w:t>
      </w:r>
      <w:r w:rsidRPr="0070231F">
        <w:rPr>
          <w:rFonts w:ascii="Times New Roman" w:hAnsi="Times New Roman" w:cs="Times New Roman"/>
          <w:sz w:val="24"/>
          <w:szCs w:val="24"/>
        </w:rPr>
        <w:lastRenderedPageBreak/>
        <w:t>словесно-логического мышления, формированию пространственных представлений о предметах и явлениях окружающей действительности, а это и является одним из ведущих условий подготовки незрячих детей к жизни и трудовой деятельности.</w:t>
      </w:r>
    </w:p>
    <w:sectPr w:rsidR="00784410" w:rsidRPr="0070231F" w:rsidSect="00B1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397A"/>
    <w:multiLevelType w:val="hybridMultilevel"/>
    <w:tmpl w:val="9E58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48F4"/>
    <w:rsid w:val="00046E3D"/>
    <w:rsid w:val="00097CCA"/>
    <w:rsid w:val="00595F57"/>
    <w:rsid w:val="006F6040"/>
    <w:rsid w:val="0070231F"/>
    <w:rsid w:val="00784410"/>
    <w:rsid w:val="009F587A"/>
    <w:rsid w:val="00B16548"/>
    <w:rsid w:val="00FB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7C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A4A4-5D89-4401-ADF6-A0DBB6B6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Дмитриева</cp:lastModifiedBy>
  <cp:revision>6</cp:revision>
  <dcterms:created xsi:type="dcterms:W3CDTF">2011-12-21T13:20:00Z</dcterms:created>
  <dcterms:modified xsi:type="dcterms:W3CDTF">2014-11-14T10:19:00Z</dcterms:modified>
</cp:coreProperties>
</file>